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F743" w14:textId="15FDFCCC" w:rsidR="005251A5" w:rsidRPr="006168F0" w:rsidRDefault="001F3238" w:rsidP="001F3238">
      <w:pPr>
        <w:contextualSpacing/>
        <w:jc w:val="center"/>
        <w:rPr>
          <w:rFonts w:ascii="Cambria" w:hAnsi="Cambria"/>
          <w:b/>
          <w:bCs/>
          <w:sz w:val="28"/>
          <w:szCs w:val="28"/>
        </w:rPr>
      </w:pPr>
      <w:r w:rsidRPr="006168F0">
        <w:rPr>
          <w:rFonts w:ascii="Cambria" w:hAnsi="Cambria"/>
          <w:b/>
          <w:bCs/>
          <w:sz w:val="28"/>
          <w:szCs w:val="28"/>
        </w:rPr>
        <w:t>LA LUNGA FRONTIERA</w:t>
      </w:r>
    </w:p>
    <w:p w14:paraId="2F94F7DA" w14:textId="50589BBE" w:rsidR="001F3238" w:rsidRPr="006168F0" w:rsidRDefault="001F3238" w:rsidP="001F3238">
      <w:pPr>
        <w:contextualSpacing/>
        <w:jc w:val="center"/>
        <w:rPr>
          <w:rFonts w:ascii="Cambria" w:hAnsi="Cambria"/>
          <w:b/>
          <w:bCs/>
          <w:sz w:val="28"/>
          <w:szCs w:val="28"/>
        </w:rPr>
      </w:pPr>
      <w:r w:rsidRPr="006168F0">
        <w:rPr>
          <w:rFonts w:ascii="Cambria" w:hAnsi="Cambria"/>
          <w:b/>
          <w:bCs/>
          <w:sz w:val="28"/>
          <w:szCs w:val="28"/>
        </w:rPr>
        <w:t>della guerra in Europa</w:t>
      </w:r>
    </w:p>
    <w:p w14:paraId="63781605" w14:textId="77777777" w:rsidR="005251A5" w:rsidRPr="001F3238" w:rsidRDefault="005251A5">
      <w:pPr>
        <w:contextualSpacing/>
        <w:rPr>
          <w:rFonts w:ascii="Cambria" w:hAnsi="Cambria"/>
          <w:sz w:val="24"/>
          <w:szCs w:val="24"/>
        </w:rPr>
      </w:pPr>
    </w:p>
    <w:p w14:paraId="7226A45D" w14:textId="4D939CF3" w:rsidR="00582FD4" w:rsidRDefault="00582FD4" w:rsidP="008C3318">
      <w:pPr>
        <w:contextualSpacing/>
        <w:rPr>
          <w:rFonts w:ascii="Cambria" w:hAnsi="Cambria"/>
          <w:sz w:val="24"/>
          <w:szCs w:val="24"/>
        </w:rPr>
      </w:pPr>
    </w:p>
    <w:p w14:paraId="7DE82119" w14:textId="47607E46" w:rsidR="00F554DB" w:rsidRDefault="00B962FD" w:rsidP="008C3318">
      <w:pPr>
        <w:contextualSpacing/>
        <w:rPr>
          <w:rFonts w:ascii="Cambria" w:hAnsi="Cambria"/>
          <w:sz w:val="24"/>
          <w:szCs w:val="24"/>
        </w:rPr>
      </w:pPr>
      <w:r>
        <w:rPr>
          <w:rFonts w:ascii="Cambria" w:hAnsi="Cambria"/>
          <w:sz w:val="24"/>
          <w:szCs w:val="24"/>
        </w:rPr>
        <w:t>L’eredità della Guerra Fredda</w:t>
      </w:r>
      <w:r w:rsidR="00F554DB">
        <w:rPr>
          <w:rFonts w:ascii="Cambria" w:hAnsi="Cambria"/>
          <w:sz w:val="24"/>
          <w:szCs w:val="24"/>
        </w:rPr>
        <w:t>, terminata senza che si fosse verificato un conflitto armato di grandi proporzioni in Europa,</w:t>
      </w:r>
      <w:r>
        <w:rPr>
          <w:rFonts w:ascii="Cambria" w:hAnsi="Cambria"/>
          <w:sz w:val="24"/>
          <w:szCs w:val="24"/>
        </w:rPr>
        <w:t xml:space="preserve"> pareva </w:t>
      </w:r>
      <w:r w:rsidR="00F554DB">
        <w:rPr>
          <w:rFonts w:ascii="Cambria" w:hAnsi="Cambria"/>
          <w:sz w:val="24"/>
          <w:szCs w:val="24"/>
        </w:rPr>
        <w:t>configurarsi in un “nuovo ordine mondiale” a egemonia statunitense nel quale guerre a bassa intensità restavano confinate a quella “periferia” dove l’auto-dissoluzione dell’Unione Sovietica aveva aperto ampi spazi all’espansione dell’imperialismo occidentale e dove le guerre condotte dalle super e medie potenze potevano essere definite “interventi umanitari”</w:t>
      </w:r>
      <w:r w:rsidR="009042C4">
        <w:rPr>
          <w:rFonts w:ascii="Cambria" w:hAnsi="Cambria"/>
          <w:sz w:val="24"/>
          <w:szCs w:val="24"/>
        </w:rPr>
        <w:t>.</w:t>
      </w:r>
    </w:p>
    <w:p w14:paraId="4C221625" w14:textId="012C9CAC" w:rsidR="00F554DB" w:rsidRDefault="00F554DB" w:rsidP="008C3318">
      <w:pPr>
        <w:contextualSpacing/>
        <w:rPr>
          <w:rFonts w:ascii="Cambria" w:hAnsi="Cambria"/>
          <w:sz w:val="24"/>
          <w:szCs w:val="24"/>
        </w:rPr>
      </w:pPr>
      <w:r>
        <w:rPr>
          <w:rFonts w:ascii="Cambria" w:hAnsi="Cambria"/>
          <w:sz w:val="24"/>
          <w:szCs w:val="24"/>
        </w:rPr>
        <w:t>A dispetto delle aspettative, l’eredità della Guerra Fredda è la guerra calda</w:t>
      </w:r>
      <w:r w:rsidR="006168F0">
        <w:rPr>
          <w:rFonts w:ascii="Cambria" w:hAnsi="Cambria"/>
          <w:sz w:val="24"/>
          <w:szCs w:val="24"/>
        </w:rPr>
        <w:t>, e il suo epicentro è l’Europa.</w:t>
      </w:r>
    </w:p>
    <w:p w14:paraId="7677A6AC" w14:textId="4A78B1FC" w:rsidR="006168F0" w:rsidRDefault="006168F0" w:rsidP="006168F0">
      <w:pPr>
        <w:contextualSpacing/>
        <w:rPr>
          <w:rFonts w:ascii="Cambria" w:hAnsi="Cambria"/>
          <w:sz w:val="24"/>
          <w:szCs w:val="24"/>
        </w:rPr>
      </w:pPr>
    </w:p>
    <w:p w14:paraId="6E318979" w14:textId="77777777" w:rsidR="006168F0" w:rsidRDefault="006168F0" w:rsidP="006168F0">
      <w:pPr>
        <w:contextualSpacing/>
        <w:rPr>
          <w:rFonts w:ascii="Cambria" w:hAnsi="Cambria"/>
          <w:sz w:val="24"/>
          <w:szCs w:val="24"/>
        </w:rPr>
      </w:pPr>
    </w:p>
    <w:p w14:paraId="5D8FBA3B" w14:textId="508C383A" w:rsidR="006168F0" w:rsidRDefault="006168F0" w:rsidP="006168F0">
      <w:pPr>
        <w:contextualSpacing/>
        <w:rPr>
          <w:rFonts w:ascii="Cambria" w:hAnsi="Cambria"/>
          <w:sz w:val="24"/>
          <w:szCs w:val="24"/>
        </w:rPr>
      </w:pPr>
      <w:r>
        <w:rPr>
          <w:rFonts w:ascii="Cambria" w:hAnsi="Cambria"/>
          <w:sz w:val="24"/>
          <w:szCs w:val="24"/>
        </w:rPr>
        <w:t>FRONTE DELL’EST</w:t>
      </w:r>
    </w:p>
    <w:p w14:paraId="42911E58" w14:textId="4AD43CCE" w:rsidR="006168F0" w:rsidRDefault="006168F0" w:rsidP="006168F0">
      <w:pPr>
        <w:contextualSpacing/>
        <w:rPr>
          <w:rFonts w:ascii="Cambria" w:hAnsi="Cambria"/>
          <w:sz w:val="24"/>
          <w:szCs w:val="24"/>
        </w:rPr>
      </w:pPr>
    </w:p>
    <w:p w14:paraId="5B1FA938" w14:textId="1FC332C7" w:rsidR="00CB0C15" w:rsidRDefault="00CB0C15" w:rsidP="00125658">
      <w:pPr>
        <w:contextualSpacing/>
        <w:rPr>
          <w:rFonts w:ascii="Cambria" w:hAnsi="Cambria"/>
          <w:sz w:val="24"/>
          <w:szCs w:val="24"/>
        </w:rPr>
      </w:pPr>
      <w:r>
        <w:rPr>
          <w:noProof/>
        </w:rPr>
        <mc:AlternateContent>
          <mc:Choice Requires="wps">
            <w:drawing>
              <wp:anchor distT="0" distB="0" distL="114300" distR="114300" simplePos="0" relativeHeight="251660288" behindDoc="1" locked="0" layoutInCell="1" allowOverlap="1" wp14:anchorId="0724F3FE" wp14:editId="5EBEFFF3">
                <wp:simplePos x="0" y="0"/>
                <wp:positionH relativeFrom="column">
                  <wp:posOffset>3810</wp:posOffset>
                </wp:positionH>
                <wp:positionV relativeFrom="paragraph">
                  <wp:posOffset>4004945</wp:posOffset>
                </wp:positionV>
                <wp:extent cx="3818255" cy="635"/>
                <wp:effectExtent l="0" t="0" r="0" b="0"/>
                <wp:wrapTight wrapText="bothSides">
                  <wp:wrapPolygon edited="0">
                    <wp:start x="0" y="0"/>
                    <wp:lineTo x="0" y="21600"/>
                    <wp:lineTo x="21600" y="21600"/>
                    <wp:lineTo x="21600" y="0"/>
                  </wp:wrapPolygon>
                </wp:wrapTight>
                <wp:docPr id="1301734973" name="Casella di testo 1"/>
                <wp:cNvGraphicFramePr/>
                <a:graphic xmlns:a="http://schemas.openxmlformats.org/drawingml/2006/main">
                  <a:graphicData uri="http://schemas.microsoft.com/office/word/2010/wordprocessingShape">
                    <wps:wsp>
                      <wps:cNvSpPr txBox="1"/>
                      <wps:spPr>
                        <a:xfrm>
                          <a:off x="0" y="0"/>
                          <a:ext cx="3818255" cy="635"/>
                        </a:xfrm>
                        <a:prstGeom prst="rect">
                          <a:avLst/>
                        </a:prstGeom>
                        <a:solidFill>
                          <a:prstClr val="white"/>
                        </a:solidFill>
                        <a:ln>
                          <a:noFill/>
                        </a:ln>
                      </wps:spPr>
                      <wps:txbx>
                        <w:txbxContent>
                          <w:p w14:paraId="1247E88D" w14:textId="33881E4B" w:rsidR="00CB0C15" w:rsidRPr="00681C39" w:rsidRDefault="00CB0C15" w:rsidP="00CB0C15">
                            <w:pPr>
                              <w:pStyle w:val="Didascalia"/>
                              <w:rPr>
                                <w:rFonts w:ascii="Cambria" w:hAnsi="Cambria"/>
                                <w:noProof/>
                                <w:sz w:val="24"/>
                                <w:szCs w:val="24"/>
                              </w:rPr>
                            </w:pPr>
                            <w:r>
                              <w:rPr>
                                <w:rFonts w:ascii="Cambria" w:hAnsi="Cambria"/>
                                <w:noProof/>
                                <w:sz w:val="24"/>
                                <w:szCs w:val="24"/>
                              </w:rPr>
                              <w:fldChar w:fldCharType="begin"/>
                            </w:r>
                            <w:r>
                              <w:rPr>
                                <w:rFonts w:ascii="Cambria" w:hAnsi="Cambria"/>
                                <w:noProof/>
                                <w:sz w:val="24"/>
                                <w:szCs w:val="24"/>
                              </w:rPr>
                              <w:instrText xml:space="preserve"> SEQ Figura \* ARABIC </w:instrText>
                            </w:r>
                            <w:r>
                              <w:rPr>
                                <w:rFonts w:ascii="Cambria" w:hAnsi="Cambria"/>
                                <w:noProof/>
                                <w:sz w:val="24"/>
                                <w:szCs w:val="24"/>
                              </w:rPr>
                              <w:fldChar w:fldCharType="separate"/>
                            </w:r>
                            <w:r>
                              <w:rPr>
                                <w:rFonts w:ascii="Cambria" w:hAnsi="Cambria"/>
                                <w:noProof/>
                                <w:sz w:val="24"/>
                                <w:szCs w:val="24"/>
                              </w:rPr>
                              <w:t>1</w:t>
                            </w:r>
                            <w:r>
                              <w:rPr>
                                <w:rFonts w:ascii="Cambria" w:hAnsi="Cambria"/>
                                <w:noProof/>
                                <w:sz w:val="24"/>
                                <w:szCs w:val="24"/>
                              </w:rPr>
                              <w:fldChar w:fldCharType="end"/>
                            </w:r>
                            <w:r>
                              <w:t xml:space="preserve">Carta di Laura Canali </w:t>
                            </w:r>
                            <w:r w:rsidR="004B61A2">
                              <w:t>–</w:t>
                            </w:r>
                            <w:r>
                              <w:t xml:space="preserve"> Limes</w:t>
                            </w:r>
                            <w:r w:rsidR="004B61A2">
                              <w:t xml:space="preserve"> – 20 marzo 2006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24F3FE" id="_x0000_t202" coordsize="21600,21600" o:spt="202" path="m,l,21600r21600,l21600,xe">
                <v:stroke joinstyle="miter"/>
                <v:path gradientshapeok="t" o:connecttype="rect"/>
              </v:shapetype>
              <v:shape id="Casella di testo 1" o:spid="_x0000_s1026" type="#_x0000_t202" style="position:absolute;left:0;text-align:left;margin-left:.3pt;margin-top:315.35pt;width:300.6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" stroked="f">
                <v:textbox style="mso-fit-shape-to-text:t" inset="0,0,0,0">
                  <w:txbxContent>
                    <w:p w14:paraId="1247E88D" w14:textId="33881E4B" w:rsidR="00CB0C15" w:rsidRPr="00681C39" w:rsidRDefault="00CB0C15" w:rsidP="00CB0C15">
                      <w:pPr>
                        <w:pStyle w:val="Didascalia"/>
                        <w:rPr>
                          <w:rFonts w:ascii="Cambria" w:hAnsi="Cambria"/>
                          <w:noProof/>
                          <w:sz w:val="24"/>
                          <w:szCs w:val="24"/>
                        </w:rPr>
                      </w:pPr>
                      <w:r>
                        <w:rPr>
                          <w:rFonts w:ascii="Cambria" w:hAnsi="Cambria"/>
                          <w:noProof/>
                          <w:sz w:val="24"/>
                          <w:szCs w:val="24"/>
                        </w:rPr>
                        <w:fldChar w:fldCharType="begin"/>
                      </w:r>
                      <w:r>
                        <w:rPr>
                          <w:rFonts w:ascii="Cambria" w:hAnsi="Cambria"/>
                          <w:noProof/>
                          <w:sz w:val="24"/>
                          <w:szCs w:val="24"/>
                        </w:rPr>
                        <w:instrText xml:space="preserve"> SEQ Figura \* ARABIC </w:instrText>
                      </w:r>
                      <w:r>
                        <w:rPr>
                          <w:rFonts w:ascii="Cambria" w:hAnsi="Cambria"/>
                          <w:noProof/>
                          <w:sz w:val="24"/>
                          <w:szCs w:val="24"/>
                        </w:rPr>
                        <w:fldChar w:fldCharType="separate"/>
                      </w:r>
                      <w:r>
                        <w:rPr>
                          <w:rFonts w:ascii="Cambria" w:hAnsi="Cambria"/>
                          <w:noProof/>
                          <w:sz w:val="24"/>
                          <w:szCs w:val="24"/>
                        </w:rPr>
                        <w:t>1</w:t>
                      </w:r>
                      <w:r>
                        <w:rPr>
                          <w:rFonts w:ascii="Cambria" w:hAnsi="Cambria"/>
                          <w:noProof/>
                          <w:sz w:val="24"/>
                          <w:szCs w:val="24"/>
                        </w:rPr>
                        <w:fldChar w:fldCharType="end"/>
                      </w:r>
                      <w:r>
                        <w:t xml:space="preserve">Carta di Laura Canali </w:t>
                      </w:r>
                      <w:r w:rsidR="004B61A2">
                        <w:t>–</w:t>
                      </w:r>
                      <w:r>
                        <w:t xml:space="preserve"> Limes</w:t>
                      </w:r>
                      <w:r w:rsidR="004B61A2">
                        <w:t xml:space="preserve"> – 20 marzo 2006</w:t>
                      </w:r>
                    </w:p>
                  </w:txbxContent>
                </v:textbox>
                <w10:wrap type="tight"/>
              </v:shape>
            </w:pict>
          </mc:Fallback>
        </mc:AlternateContent>
      </w:r>
      <w:r w:rsidR="0060225A">
        <w:rPr>
          <w:rFonts w:ascii="Cambria" w:hAnsi="Cambria"/>
          <w:noProof/>
          <w:sz w:val="24"/>
          <w:szCs w:val="24"/>
        </w:rPr>
        <w:drawing>
          <wp:anchor distT="0" distB="0" distL="114300" distR="114300" simplePos="0" relativeHeight="251658240" behindDoc="1" locked="0" layoutInCell="1" allowOverlap="1" wp14:anchorId="61C279A6" wp14:editId="7EA44D29">
            <wp:simplePos x="0" y="0"/>
            <wp:positionH relativeFrom="column">
              <wp:posOffset>3810</wp:posOffset>
            </wp:positionH>
            <wp:positionV relativeFrom="paragraph">
              <wp:posOffset>951865</wp:posOffset>
            </wp:positionV>
            <wp:extent cx="3818255" cy="3457575"/>
            <wp:effectExtent l="0" t="0" r="0" b="9525"/>
            <wp:wrapTight wrapText="bothSides">
              <wp:wrapPolygon edited="0">
                <wp:start x="0" y="0"/>
                <wp:lineTo x="0" y="21540"/>
                <wp:lineTo x="21446" y="21540"/>
                <wp:lineTo x="21446" y="0"/>
                <wp:lineTo x="0" y="0"/>
              </wp:wrapPolygon>
            </wp:wrapTight>
            <wp:docPr id="7423076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07698" name="Immagine 742307698"/>
                    <pic:cNvPicPr/>
                  </pic:nvPicPr>
                  <pic:blipFill>
                    <a:blip r:embed="rId8">
                      <a:extLst>
                        <a:ext uri="{28A0092B-C50C-407E-A947-70E740481C1C}">
                          <a14:useLocalDpi xmlns:a14="http://schemas.microsoft.com/office/drawing/2010/main" val="0"/>
                        </a:ext>
                      </a:extLst>
                    </a:blip>
                    <a:stretch>
                      <a:fillRect/>
                    </a:stretch>
                  </pic:blipFill>
                  <pic:spPr>
                    <a:xfrm>
                      <a:off x="0" y="0"/>
                      <a:ext cx="3818255" cy="3457575"/>
                    </a:xfrm>
                    <a:prstGeom prst="rect">
                      <a:avLst/>
                    </a:prstGeom>
                  </pic:spPr>
                </pic:pic>
              </a:graphicData>
            </a:graphic>
            <wp14:sizeRelH relativeFrom="margin">
              <wp14:pctWidth>0</wp14:pctWidth>
            </wp14:sizeRelH>
            <wp14:sizeRelV relativeFrom="margin">
              <wp14:pctHeight>0</wp14:pctHeight>
            </wp14:sizeRelV>
          </wp:anchor>
        </w:drawing>
      </w:r>
      <w:r w:rsidR="007734A3">
        <w:rPr>
          <w:rFonts w:ascii="Cambria" w:hAnsi="Cambria"/>
          <w:sz w:val="24"/>
          <w:szCs w:val="24"/>
        </w:rPr>
        <w:t>La via per la ricolonizzazione dei Paesi dell’Est Europa è stata a</w:t>
      </w:r>
      <w:r w:rsidR="001E6F18">
        <w:rPr>
          <w:rFonts w:ascii="Cambria" w:hAnsi="Cambria"/>
          <w:sz w:val="24"/>
          <w:szCs w:val="24"/>
        </w:rPr>
        <w:t>pert</w:t>
      </w:r>
      <w:r w:rsidR="00E63C05">
        <w:rPr>
          <w:rFonts w:ascii="Cambria" w:hAnsi="Cambria"/>
          <w:sz w:val="24"/>
          <w:szCs w:val="24"/>
        </w:rPr>
        <w:t>a</w:t>
      </w:r>
      <w:r w:rsidR="001E6F18">
        <w:rPr>
          <w:rFonts w:ascii="Cambria" w:hAnsi="Cambria"/>
          <w:sz w:val="24"/>
          <w:szCs w:val="24"/>
        </w:rPr>
        <w:t xml:space="preserve"> dai </w:t>
      </w:r>
      <w:r w:rsidR="00582FD4">
        <w:rPr>
          <w:rFonts w:ascii="Cambria" w:hAnsi="Cambria"/>
          <w:sz w:val="24"/>
          <w:szCs w:val="24"/>
        </w:rPr>
        <w:t xml:space="preserve">bombardamenti NATO sulla Jugoslavia </w:t>
      </w:r>
      <w:r w:rsidR="00E63C05">
        <w:rPr>
          <w:rFonts w:ascii="Cambria" w:hAnsi="Cambria"/>
          <w:sz w:val="24"/>
          <w:szCs w:val="24"/>
        </w:rPr>
        <w:t>nel 1999</w:t>
      </w:r>
      <w:r w:rsidR="007734A3">
        <w:rPr>
          <w:rFonts w:ascii="Cambria" w:hAnsi="Cambria"/>
          <w:sz w:val="24"/>
          <w:szCs w:val="24"/>
        </w:rPr>
        <w:t xml:space="preserve">. </w:t>
      </w:r>
      <w:r w:rsidR="00DA61D6">
        <w:rPr>
          <w:rFonts w:ascii="Cambria" w:hAnsi="Cambria"/>
          <w:sz w:val="24"/>
          <w:szCs w:val="24"/>
        </w:rPr>
        <w:t>Mentre i grandi della finanza transnazionale, coperti dall’ombrello dell’Alleanza Atlantica, puntavano al controllo delle vie del petrolio e del gas, l</w:t>
      </w:r>
      <w:r w:rsidR="007734A3">
        <w:rPr>
          <w:rFonts w:ascii="Cambria" w:hAnsi="Cambria"/>
          <w:sz w:val="24"/>
          <w:szCs w:val="24"/>
        </w:rPr>
        <w:t>’invasione</w:t>
      </w:r>
      <w:r w:rsidR="00DA61D6">
        <w:rPr>
          <w:rFonts w:ascii="Cambria" w:hAnsi="Cambria"/>
          <w:sz w:val="24"/>
          <w:szCs w:val="24"/>
        </w:rPr>
        <w:t xml:space="preserve"> dell’imprenditoria occidentale</w:t>
      </w:r>
      <w:r w:rsidR="00E63C05">
        <w:rPr>
          <w:rFonts w:ascii="Cambria" w:hAnsi="Cambria"/>
          <w:sz w:val="24"/>
          <w:szCs w:val="24"/>
        </w:rPr>
        <w:t xml:space="preserve"> ha fruttato ingenti </w:t>
      </w:r>
      <w:r w:rsidR="00336041">
        <w:rPr>
          <w:rFonts w:ascii="Cambria" w:hAnsi="Cambria"/>
          <w:sz w:val="24"/>
          <w:szCs w:val="24"/>
        </w:rPr>
        <w:t>profitti</w:t>
      </w:r>
      <w:r w:rsidR="00E63C05">
        <w:rPr>
          <w:rFonts w:ascii="Cambria" w:hAnsi="Cambria"/>
          <w:sz w:val="24"/>
          <w:szCs w:val="24"/>
        </w:rPr>
        <w:t xml:space="preserve"> alle </w:t>
      </w:r>
      <w:r w:rsidR="00DA61D6">
        <w:rPr>
          <w:rFonts w:ascii="Cambria" w:hAnsi="Cambria"/>
          <w:sz w:val="24"/>
          <w:szCs w:val="24"/>
        </w:rPr>
        <w:t>aziende</w:t>
      </w:r>
      <w:r w:rsidR="00E63C05">
        <w:rPr>
          <w:rFonts w:ascii="Cambria" w:hAnsi="Cambria"/>
          <w:sz w:val="24"/>
          <w:szCs w:val="24"/>
        </w:rPr>
        <w:t xml:space="preserve"> che là hanno </w:t>
      </w:r>
      <w:r w:rsidR="00135972">
        <w:rPr>
          <w:rFonts w:ascii="Cambria" w:hAnsi="Cambria"/>
          <w:sz w:val="24"/>
          <w:szCs w:val="24"/>
        </w:rPr>
        <w:t xml:space="preserve">investito e </w:t>
      </w:r>
      <w:r w:rsidR="00E63C05">
        <w:rPr>
          <w:rFonts w:ascii="Cambria" w:hAnsi="Cambria"/>
          <w:sz w:val="24"/>
          <w:szCs w:val="24"/>
        </w:rPr>
        <w:t xml:space="preserve">delocalizzato la produzione </w:t>
      </w:r>
      <w:r w:rsidR="00336041">
        <w:rPr>
          <w:rFonts w:ascii="Cambria" w:hAnsi="Cambria"/>
          <w:sz w:val="24"/>
          <w:szCs w:val="24"/>
        </w:rPr>
        <w:t>approfittando de</w:t>
      </w:r>
      <w:r w:rsidR="00135972">
        <w:rPr>
          <w:rFonts w:ascii="Cambria" w:hAnsi="Cambria"/>
          <w:sz w:val="24"/>
          <w:szCs w:val="24"/>
        </w:rPr>
        <w:t>lle privatizzazioni</w:t>
      </w:r>
      <w:r w:rsidR="00994988">
        <w:rPr>
          <w:rFonts w:ascii="Cambria" w:hAnsi="Cambria"/>
          <w:sz w:val="24"/>
          <w:szCs w:val="24"/>
        </w:rPr>
        <w:t>,</w:t>
      </w:r>
      <w:r w:rsidR="00DA61D6">
        <w:rPr>
          <w:rFonts w:ascii="Cambria" w:hAnsi="Cambria"/>
          <w:sz w:val="24"/>
          <w:szCs w:val="24"/>
        </w:rPr>
        <w:t xml:space="preserve"> </w:t>
      </w:r>
      <w:r w:rsidR="00AE6A6D">
        <w:rPr>
          <w:rFonts w:ascii="Cambria" w:hAnsi="Cambria"/>
          <w:sz w:val="24"/>
          <w:szCs w:val="24"/>
        </w:rPr>
        <w:t>imposte dall’FMI</w:t>
      </w:r>
      <w:r w:rsidR="00994988">
        <w:rPr>
          <w:rFonts w:ascii="Cambria" w:hAnsi="Cambria"/>
          <w:sz w:val="24"/>
          <w:szCs w:val="24"/>
        </w:rPr>
        <w:t>,</w:t>
      </w:r>
      <w:r w:rsidR="00AE6A6D">
        <w:rPr>
          <w:rFonts w:ascii="Cambria" w:hAnsi="Cambria"/>
          <w:sz w:val="24"/>
          <w:szCs w:val="24"/>
        </w:rPr>
        <w:t xml:space="preserve"> </w:t>
      </w:r>
      <w:r w:rsidR="00DA61D6">
        <w:rPr>
          <w:rFonts w:ascii="Cambria" w:hAnsi="Cambria"/>
          <w:sz w:val="24"/>
          <w:szCs w:val="24"/>
        </w:rPr>
        <w:t>delle</w:t>
      </w:r>
      <w:r w:rsidR="00AE6A6D">
        <w:rPr>
          <w:rFonts w:ascii="Cambria" w:hAnsi="Cambria"/>
          <w:sz w:val="24"/>
          <w:szCs w:val="24"/>
        </w:rPr>
        <w:t xml:space="preserve"> imprese statali o autogestite</w:t>
      </w:r>
      <w:r w:rsidR="00135972">
        <w:rPr>
          <w:rFonts w:ascii="Cambria" w:hAnsi="Cambria"/>
          <w:sz w:val="24"/>
          <w:szCs w:val="24"/>
        </w:rPr>
        <w:t xml:space="preserve"> e dei </w:t>
      </w:r>
      <w:r w:rsidR="00AE6A6D">
        <w:rPr>
          <w:rFonts w:ascii="Cambria" w:hAnsi="Cambria"/>
          <w:sz w:val="24"/>
          <w:szCs w:val="24"/>
        </w:rPr>
        <w:t xml:space="preserve">conseguenti </w:t>
      </w:r>
      <w:r w:rsidR="00135972">
        <w:rPr>
          <w:rFonts w:ascii="Cambria" w:hAnsi="Cambria"/>
          <w:sz w:val="24"/>
          <w:szCs w:val="24"/>
        </w:rPr>
        <w:t>bassi salari</w:t>
      </w:r>
      <w:r w:rsidR="00644282">
        <w:rPr>
          <w:rFonts w:ascii="Cambria" w:hAnsi="Cambria"/>
          <w:sz w:val="24"/>
          <w:szCs w:val="24"/>
        </w:rPr>
        <w:t xml:space="preserve">. </w:t>
      </w:r>
      <w:r w:rsidR="00135972">
        <w:rPr>
          <w:rFonts w:ascii="Cambria" w:hAnsi="Cambria"/>
          <w:sz w:val="24"/>
          <w:szCs w:val="24"/>
        </w:rPr>
        <w:t xml:space="preserve"> </w:t>
      </w:r>
      <w:r w:rsidR="008D2A01">
        <w:rPr>
          <w:rFonts w:ascii="Cambria" w:hAnsi="Cambria"/>
          <w:sz w:val="24"/>
          <w:szCs w:val="24"/>
        </w:rPr>
        <w:t xml:space="preserve">La liberalizzazione dell’economia ha causato un rilevante </w:t>
      </w:r>
      <w:r w:rsidR="00135972">
        <w:rPr>
          <w:rFonts w:ascii="Cambria" w:hAnsi="Cambria"/>
          <w:sz w:val="24"/>
          <w:szCs w:val="24"/>
        </w:rPr>
        <w:t xml:space="preserve">esodo </w:t>
      </w:r>
      <w:r w:rsidR="007734A3">
        <w:rPr>
          <w:rFonts w:ascii="Cambria" w:hAnsi="Cambria"/>
          <w:sz w:val="24"/>
          <w:szCs w:val="24"/>
        </w:rPr>
        <w:t xml:space="preserve">di lavoratori impoveriti </w:t>
      </w:r>
      <w:r w:rsidR="00125658">
        <w:rPr>
          <w:rFonts w:ascii="Cambria" w:hAnsi="Cambria"/>
          <w:sz w:val="24"/>
          <w:szCs w:val="24"/>
        </w:rPr>
        <w:t>costretti</w:t>
      </w:r>
      <w:r w:rsidR="008D2A01">
        <w:rPr>
          <w:rFonts w:ascii="Cambria" w:hAnsi="Cambria"/>
          <w:sz w:val="24"/>
          <w:szCs w:val="24"/>
        </w:rPr>
        <w:t xml:space="preserve"> </w:t>
      </w:r>
      <w:r w:rsidR="00125658">
        <w:rPr>
          <w:rFonts w:ascii="Cambria" w:hAnsi="Cambria"/>
          <w:sz w:val="24"/>
          <w:szCs w:val="24"/>
        </w:rPr>
        <w:t>ad emigrare</w:t>
      </w:r>
      <w:r w:rsidR="00644282">
        <w:rPr>
          <w:rFonts w:ascii="Cambria" w:hAnsi="Cambria"/>
          <w:sz w:val="24"/>
          <w:szCs w:val="24"/>
        </w:rPr>
        <w:t xml:space="preserve"> </w:t>
      </w:r>
      <w:r w:rsidR="007734A3">
        <w:rPr>
          <w:rFonts w:ascii="Cambria" w:hAnsi="Cambria"/>
          <w:sz w:val="24"/>
          <w:szCs w:val="24"/>
        </w:rPr>
        <w:t xml:space="preserve">verso quei Paesi dell’Europa occidentale responsabili dell’aggressione armata e </w:t>
      </w:r>
      <w:r w:rsidR="00414CE4">
        <w:rPr>
          <w:rFonts w:ascii="Cambria" w:hAnsi="Cambria"/>
          <w:sz w:val="24"/>
          <w:szCs w:val="24"/>
        </w:rPr>
        <w:t xml:space="preserve">sponsor </w:t>
      </w:r>
      <w:r w:rsidR="00644282">
        <w:rPr>
          <w:rFonts w:ascii="Cambria" w:hAnsi="Cambria"/>
          <w:sz w:val="24"/>
          <w:szCs w:val="24"/>
        </w:rPr>
        <w:t xml:space="preserve">delle cosiddette “rivoluzioni </w:t>
      </w:r>
      <w:r w:rsidR="00125658">
        <w:rPr>
          <w:rFonts w:ascii="Cambria" w:hAnsi="Cambria"/>
          <w:sz w:val="24"/>
          <w:szCs w:val="24"/>
        </w:rPr>
        <w:t>democratiche</w:t>
      </w:r>
      <w:r w:rsidR="00644282">
        <w:rPr>
          <w:rFonts w:ascii="Cambria" w:hAnsi="Cambria"/>
          <w:sz w:val="24"/>
          <w:szCs w:val="24"/>
        </w:rPr>
        <w:t>”</w:t>
      </w:r>
      <w:r w:rsidR="00125658">
        <w:rPr>
          <w:rFonts w:ascii="Cambria" w:hAnsi="Cambria"/>
          <w:sz w:val="24"/>
          <w:szCs w:val="24"/>
        </w:rPr>
        <w:t xml:space="preserve"> </w:t>
      </w:r>
      <w:r w:rsidR="00125658" w:rsidRPr="00125658">
        <w:rPr>
          <w:rFonts w:ascii="Cambria" w:hAnsi="Cambria"/>
          <w:sz w:val="24"/>
          <w:szCs w:val="24"/>
        </w:rPr>
        <w:t>in Slovacchia (1998)</w:t>
      </w:r>
      <w:r w:rsidR="00537B92">
        <w:rPr>
          <w:rFonts w:ascii="Cambria" w:hAnsi="Cambria"/>
          <w:sz w:val="24"/>
          <w:szCs w:val="24"/>
        </w:rPr>
        <w:t xml:space="preserve"> </w:t>
      </w:r>
      <w:r w:rsidR="00125658">
        <w:rPr>
          <w:rFonts w:ascii="Cambria" w:hAnsi="Cambria"/>
          <w:sz w:val="24"/>
          <w:szCs w:val="24"/>
        </w:rPr>
        <w:t>Romania (199</w:t>
      </w:r>
      <w:r w:rsidR="009379FA" w:rsidRPr="00080B13">
        <w:rPr>
          <w:rFonts w:ascii="Cambria" w:hAnsi="Cambria"/>
          <w:sz w:val="24"/>
          <w:szCs w:val="24"/>
        </w:rPr>
        <w:t>8</w:t>
      </w:r>
      <w:r w:rsidR="00125658">
        <w:rPr>
          <w:rFonts w:ascii="Cambria" w:hAnsi="Cambria"/>
          <w:sz w:val="24"/>
          <w:szCs w:val="24"/>
        </w:rPr>
        <w:t xml:space="preserve">), </w:t>
      </w:r>
      <w:r w:rsidR="00125658" w:rsidRPr="009379FA">
        <w:rPr>
          <w:rFonts w:ascii="Cambria" w:hAnsi="Cambria"/>
          <w:sz w:val="24"/>
          <w:szCs w:val="24"/>
        </w:rPr>
        <w:t xml:space="preserve">Serbia </w:t>
      </w:r>
      <w:r w:rsidR="00125658" w:rsidRPr="00125658">
        <w:rPr>
          <w:rFonts w:ascii="Cambria" w:hAnsi="Cambria"/>
          <w:sz w:val="24"/>
          <w:szCs w:val="24"/>
        </w:rPr>
        <w:t>(2000), Georgia («rivoluzione delle rose», 2003), Ucraina («rivoluzione arancione», 2004), Kirghizistan («rivoluzione dei tulipani», 2005)</w:t>
      </w:r>
      <w:r w:rsidR="00537B92">
        <w:rPr>
          <w:rStyle w:val="Rimandonotaapidipagina"/>
          <w:rFonts w:ascii="Cambria" w:hAnsi="Cambria"/>
          <w:sz w:val="24"/>
          <w:szCs w:val="24"/>
        </w:rPr>
        <w:footnoteReference w:id="1"/>
      </w:r>
      <w:r w:rsidR="00125658" w:rsidRPr="00125658">
        <w:rPr>
          <w:rFonts w:ascii="Cambria" w:hAnsi="Cambria"/>
          <w:sz w:val="24"/>
          <w:szCs w:val="24"/>
        </w:rPr>
        <w:t>.</w:t>
      </w:r>
      <w:r>
        <w:rPr>
          <w:rFonts w:ascii="Cambria" w:hAnsi="Cambria"/>
          <w:sz w:val="24"/>
          <w:szCs w:val="24"/>
        </w:rPr>
        <w:t xml:space="preserve"> Le </w:t>
      </w:r>
      <w:r>
        <w:rPr>
          <w:rFonts w:ascii="Cambria" w:hAnsi="Cambria"/>
          <w:sz w:val="24"/>
          <w:szCs w:val="24"/>
        </w:rPr>
        <w:lastRenderedPageBreak/>
        <w:t xml:space="preserve">condizioni di </w:t>
      </w:r>
      <w:proofErr w:type="spellStart"/>
      <w:r>
        <w:rPr>
          <w:rFonts w:ascii="Cambria" w:hAnsi="Cambria"/>
          <w:sz w:val="24"/>
          <w:szCs w:val="24"/>
        </w:rPr>
        <w:t>supersfruttamento</w:t>
      </w:r>
      <w:proofErr w:type="spellEnd"/>
      <w:r>
        <w:rPr>
          <w:rFonts w:ascii="Cambria" w:hAnsi="Cambria"/>
          <w:sz w:val="24"/>
          <w:szCs w:val="24"/>
        </w:rPr>
        <w:t xml:space="preserve"> cui devono sottostare questi lavoratori</w:t>
      </w:r>
      <w:r w:rsidR="009379FA">
        <w:rPr>
          <w:rFonts w:ascii="Cambria" w:hAnsi="Cambria"/>
          <w:sz w:val="24"/>
          <w:szCs w:val="24"/>
        </w:rPr>
        <w:t xml:space="preserve"> </w:t>
      </w:r>
      <w:r w:rsidR="009379FA" w:rsidRPr="00CB7B52">
        <w:rPr>
          <w:rFonts w:ascii="Cambria" w:hAnsi="Cambria"/>
          <w:sz w:val="24"/>
          <w:szCs w:val="24"/>
        </w:rPr>
        <w:t>qui da noi</w:t>
      </w:r>
      <w:r w:rsidR="00080B13" w:rsidRPr="00CB7B52">
        <w:rPr>
          <w:rFonts w:ascii="Cambria" w:hAnsi="Cambria"/>
          <w:sz w:val="24"/>
          <w:szCs w:val="24"/>
        </w:rPr>
        <w:t xml:space="preserve"> </w:t>
      </w:r>
      <w:r>
        <w:rPr>
          <w:rFonts w:ascii="Cambria" w:hAnsi="Cambria"/>
          <w:sz w:val="24"/>
          <w:szCs w:val="24"/>
        </w:rPr>
        <w:t>le conosciamo tutti.</w:t>
      </w:r>
    </w:p>
    <w:p w14:paraId="695AEB07" w14:textId="4370D68E" w:rsidR="004B61A2" w:rsidRDefault="004F2D59" w:rsidP="00125658">
      <w:pPr>
        <w:contextualSpacing/>
        <w:rPr>
          <w:rFonts w:ascii="Cambria" w:hAnsi="Cambria"/>
          <w:sz w:val="24"/>
          <w:szCs w:val="24"/>
        </w:rPr>
      </w:pPr>
      <w:r>
        <w:rPr>
          <w:rFonts w:ascii="Cambria" w:hAnsi="Cambria"/>
          <w:sz w:val="24"/>
          <w:szCs w:val="24"/>
        </w:rPr>
        <w:t xml:space="preserve">La transizione al sistema economico pienamente capitalistico, oltre ad avere </w:t>
      </w:r>
      <w:r w:rsidR="003339D2">
        <w:rPr>
          <w:rFonts w:ascii="Cambria" w:hAnsi="Cambria"/>
          <w:sz w:val="24"/>
          <w:szCs w:val="24"/>
        </w:rPr>
        <w:t xml:space="preserve">agevolato l’affermarsi sul piano economico e politico di </w:t>
      </w:r>
      <w:r w:rsidR="00BB18C5">
        <w:rPr>
          <w:rFonts w:ascii="Cambria" w:hAnsi="Cambria"/>
          <w:sz w:val="24"/>
          <w:szCs w:val="24"/>
        </w:rPr>
        <w:t>o</w:t>
      </w:r>
      <w:r>
        <w:rPr>
          <w:rFonts w:ascii="Cambria" w:hAnsi="Cambria"/>
          <w:sz w:val="24"/>
          <w:szCs w:val="24"/>
        </w:rPr>
        <w:t>ligarchie</w:t>
      </w:r>
      <w:r w:rsidR="00BB18C5">
        <w:rPr>
          <w:rFonts w:ascii="Cambria" w:hAnsi="Cambria"/>
          <w:sz w:val="24"/>
          <w:szCs w:val="24"/>
        </w:rPr>
        <w:t xml:space="preserve"> in molte repubbliche ex-sovietiche</w:t>
      </w:r>
      <w:r w:rsidR="00BB18C5">
        <w:rPr>
          <w:rStyle w:val="Rimandonotaapidipagina"/>
          <w:rFonts w:ascii="Cambria" w:hAnsi="Cambria"/>
          <w:sz w:val="24"/>
          <w:szCs w:val="24"/>
        </w:rPr>
        <w:footnoteReference w:id="2"/>
      </w:r>
      <w:r w:rsidR="0071110C">
        <w:rPr>
          <w:rFonts w:ascii="Cambria" w:hAnsi="Cambria"/>
          <w:sz w:val="24"/>
          <w:szCs w:val="24"/>
        </w:rPr>
        <w:t xml:space="preserve"> e in Ucraina</w:t>
      </w:r>
      <w:r w:rsidR="0071110C">
        <w:rPr>
          <w:rStyle w:val="Rimandonotaapidipagina"/>
          <w:rFonts w:ascii="Cambria" w:hAnsi="Cambria"/>
          <w:sz w:val="24"/>
          <w:szCs w:val="24"/>
        </w:rPr>
        <w:footnoteReference w:id="3"/>
      </w:r>
      <w:r w:rsidR="0071110C">
        <w:rPr>
          <w:rFonts w:ascii="Cambria" w:hAnsi="Cambria"/>
          <w:sz w:val="24"/>
          <w:szCs w:val="24"/>
        </w:rPr>
        <w:t xml:space="preserve"> in particolare,</w:t>
      </w:r>
      <w:r>
        <w:rPr>
          <w:rFonts w:ascii="Cambria" w:hAnsi="Cambria"/>
          <w:sz w:val="24"/>
          <w:szCs w:val="24"/>
        </w:rPr>
        <w:t xml:space="preserve"> ha prodotto</w:t>
      </w:r>
      <w:r w:rsidR="0071110C">
        <w:rPr>
          <w:rFonts w:ascii="Cambria" w:hAnsi="Cambria"/>
          <w:sz w:val="24"/>
          <w:szCs w:val="24"/>
        </w:rPr>
        <w:t>, nelle nazioni dell’Est europeo,</w:t>
      </w:r>
      <w:r>
        <w:rPr>
          <w:rFonts w:ascii="Cambria" w:hAnsi="Cambria"/>
          <w:sz w:val="24"/>
          <w:szCs w:val="24"/>
        </w:rPr>
        <w:t xml:space="preserve"> una nuova classe imprenditoriale che si è largamente avvalsa</w:t>
      </w:r>
      <w:r w:rsidR="0071110C">
        <w:rPr>
          <w:rFonts w:ascii="Cambria" w:hAnsi="Cambria"/>
          <w:sz w:val="24"/>
          <w:szCs w:val="24"/>
        </w:rPr>
        <w:t xml:space="preserve"> </w:t>
      </w:r>
      <w:r w:rsidR="00B506DF">
        <w:rPr>
          <w:rFonts w:ascii="Cambria" w:hAnsi="Cambria"/>
          <w:sz w:val="24"/>
          <w:szCs w:val="24"/>
        </w:rPr>
        <w:t>dei f</w:t>
      </w:r>
      <w:r w:rsidR="00AA550F">
        <w:rPr>
          <w:rFonts w:ascii="Cambria" w:hAnsi="Cambria"/>
          <w:sz w:val="24"/>
          <w:szCs w:val="24"/>
        </w:rPr>
        <w:t>ondi strutturali</w:t>
      </w:r>
      <w:r w:rsidR="00B506DF">
        <w:rPr>
          <w:rFonts w:ascii="Cambria" w:hAnsi="Cambria"/>
          <w:sz w:val="24"/>
          <w:szCs w:val="24"/>
        </w:rPr>
        <w:t xml:space="preserve"> </w:t>
      </w:r>
      <w:r w:rsidR="00712BAE">
        <w:rPr>
          <w:rFonts w:ascii="Cambria" w:hAnsi="Cambria"/>
          <w:sz w:val="24"/>
          <w:szCs w:val="24"/>
        </w:rPr>
        <w:t>messi a disposizione</w:t>
      </w:r>
      <w:r w:rsidR="00B506DF">
        <w:rPr>
          <w:rFonts w:ascii="Cambria" w:hAnsi="Cambria"/>
          <w:sz w:val="24"/>
          <w:szCs w:val="24"/>
        </w:rPr>
        <w:t xml:space="preserve"> dall’UE per favorire l’integrazione economica dei nuovi membri alle regole del capitalismo occidentale.</w:t>
      </w:r>
      <w:r w:rsidR="00AA550F">
        <w:rPr>
          <w:rFonts w:ascii="Cambria" w:hAnsi="Cambria"/>
          <w:sz w:val="24"/>
          <w:szCs w:val="24"/>
        </w:rPr>
        <w:t xml:space="preserve"> La c</w:t>
      </w:r>
      <w:r>
        <w:rPr>
          <w:rFonts w:ascii="Cambria" w:hAnsi="Cambria"/>
          <w:sz w:val="24"/>
          <w:szCs w:val="24"/>
        </w:rPr>
        <w:t>rescita economica</w:t>
      </w:r>
      <w:r w:rsidR="00AA550F">
        <w:rPr>
          <w:rFonts w:ascii="Cambria" w:hAnsi="Cambria"/>
          <w:sz w:val="24"/>
          <w:szCs w:val="24"/>
        </w:rPr>
        <w:t xml:space="preserve"> che ne è conseguita (in termini di PIL pro-capite, non necessariamente di benessere materiale e sociale della popolazione) ha incoraggiato – forse inaspettatamente – spinte e ideologie nazionaliste-sovraniste sostenute proprio dalle nuove dirigenze che vedono ampliarsi notevolmente le opportunità di trarre profitti sempre più ingenti da investimenti diretti in competizione e, anche, in contrapposizione agli interessi di Paesi dell’Europa occidentale. </w:t>
      </w:r>
    </w:p>
    <w:p w14:paraId="625B69ED" w14:textId="77777777" w:rsidR="008128BE" w:rsidRDefault="008128BE" w:rsidP="008128BE">
      <w:pPr>
        <w:ind w:firstLine="0"/>
        <w:contextualSpacing/>
        <w:rPr>
          <w:rFonts w:ascii="Cambria" w:hAnsi="Cambria"/>
          <w:sz w:val="24"/>
          <w:szCs w:val="24"/>
        </w:rPr>
      </w:pPr>
    </w:p>
    <w:p w14:paraId="36F201D3" w14:textId="77777777" w:rsidR="008128BE" w:rsidRDefault="008128BE" w:rsidP="008128BE">
      <w:pPr>
        <w:ind w:firstLine="0"/>
        <w:contextualSpacing/>
        <w:rPr>
          <w:rFonts w:ascii="Cambria" w:hAnsi="Cambria"/>
          <w:sz w:val="24"/>
          <w:szCs w:val="24"/>
        </w:rPr>
      </w:pPr>
    </w:p>
    <w:p w14:paraId="2354FB1A" w14:textId="67FB8389" w:rsidR="00841739" w:rsidRDefault="00841739" w:rsidP="008128BE">
      <w:pPr>
        <w:ind w:firstLine="0"/>
        <w:contextualSpacing/>
        <w:rPr>
          <w:rFonts w:ascii="Cambria" w:hAnsi="Cambria"/>
          <w:sz w:val="24"/>
          <w:szCs w:val="24"/>
        </w:rPr>
      </w:pPr>
      <w:r>
        <w:rPr>
          <w:rFonts w:ascii="Cambria" w:hAnsi="Cambria"/>
          <w:sz w:val="24"/>
          <w:szCs w:val="24"/>
        </w:rPr>
        <w:t>LA GUERRA DEGLI AFFARI IN UCRAINA</w:t>
      </w:r>
    </w:p>
    <w:p w14:paraId="4854F98E" w14:textId="77777777" w:rsidR="00841739" w:rsidRPr="00C2233A" w:rsidRDefault="00841739" w:rsidP="00841739">
      <w:pPr>
        <w:ind w:firstLine="0"/>
        <w:contextualSpacing/>
        <w:rPr>
          <w:rFonts w:ascii="Cambria" w:hAnsi="Cambria"/>
        </w:rPr>
      </w:pPr>
    </w:p>
    <w:p w14:paraId="5D9E833F" w14:textId="4BCCA134" w:rsidR="0064613F" w:rsidRDefault="0064613F" w:rsidP="00125658">
      <w:pPr>
        <w:contextualSpacing/>
        <w:rPr>
          <w:rFonts w:ascii="Cambria" w:hAnsi="Cambria"/>
          <w:sz w:val="24"/>
          <w:szCs w:val="24"/>
        </w:rPr>
      </w:pPr>
      <w:r w:rsidRPr="00DE52AA">
        <w:rPr>
          <w:rFonts w:ascii="Cambria" w:hAnsi="Cambria"/>
          <w:sz w:val="24"/>
          <w:szCs w:val="24"/>
        </w:rPr>
        <w:t xml:space="preserve">In competizione, per esempio, </w:t>
      </w:r>
      <w:r w:rsidR="003B5E22">
        <w:rPr>
          <w:rFonts w:ascii="Cambria" w:hAnsi="Cambria"/>
          <w:sz w:val="24"/>
          <w:szCs w:val="24"/>
        </w:rPr>
        <w:t xml:space="preserve">si pongono le nuove dirigenze </w:t>
      </w:r>
      <w:r w:rsidRPr="00DE52AA">
        <w:rPr>
          <w:rFonts w:ascii="Cambria" w:hAnsi="Cambria"/>
          <w:sz w:val="24"/>
          <w:szCs w:val="24"/>
        </w:rPr>
        <w:t>negli enormi affari che si prospettano riguardo alla ricostruzione dell’Ucraina post-</w:t>
      </w:r>
      <w:r w:rsidR="003B5E22">
        <w:rPr>
          <w:rFonts w:ascii="Cambria" w:hAnsi="Cambria"/>
          <w:sz w:val="24"/>
          <w:szCs w:val="24"/>
        </w:rPr>
        <w:t>bellica</w:t>
      </w:r>
      <w:r w:rsidRPr="00DE52AA">
        <w:rPr>
          <w:rFonts w:ascii="Cambria" w:hAnsi="Cambria"/>
          <w:sz w:val="24"/>
          <w:szCs w:val="24"/>
        </w:rPr>
        <w:t xml:space="preserve"> per la quale le imprese polacche si sono già ben posizionate. </w:t>
      </w:r>
      <w:proofErr w:type="spellStart"/>
      <w:r w:rsidR="00C2233A" w:rsidRPr="00DE52AA">
        <w:rPr>
          <w:rFonts w:ascii="Cambria" w:hAnsi="Cambria"/>
          <w:sz w:val="24"/>
          <w:szCs w:val="24"/>
        </w:rPr>
        <w:t>Intellinews</w:t>
      </w:r>
      <w:proofErr w:type="spellEnd"/>
      <w:r w:rsidR="00C2233A" w:rsidRPr="00DE52AA">
        <w:rPr>
          <w:rFonts w:ascii="Cambria" w:hAnsi="Cambria"/>
          <w:sz w:val="24"/>
          <w:szCs w:val="24"/>
        </w:rPr>
        <w:t xml:space="preserve">, agenzia di stampa con sedi a Berlino e </w:t>
      </w:r>
      <w:proofErr w:type="spellStart"/>
      <w:r w:rsidR="00C2233A" w:rsidRPr="00DE52AA">
        <w:rPr>
          <w:rFonts w:ascii="Cambria" w:hAnsi="Cambria"/>
          <w:sz w:val="24"/>
          <w:szCs w:val="24"/>
        </w:rPr>
        <w:t>Tallin</w:t>
      </w:r>
      <w:proofErr w:type="spellEnd"/>
      <w:r w:rsidR="00C2233A" w:rsidRPr="00DE52AA">
        <w:rPr>
          <w:rFonts w:ascii="Cambria" w:hAnsi="Cambria"/>
          <w:sz w:val="24"/>
          <w:szCs w:val="24"/>
        </w:rPr>
        <w:t xml:space="preserve">, informa che ≪il 15 e 16 febbraio si è svolta a Varsavia la fiera </w:t>
      </w:r>
      <w:proofErr w:type="spellStart"/>
      <w:r w:rsidR="00C2233A" w:rsidRPr="00DE52AA">
        <w:rPr>
          <w:rFonts w:ascii="Cambria" w:hAnsi="Cambria"/>
          <w:sz w:val="24"/>
          <w:szCs w:val="24"/>
        </w:rPr>
        <w:t>Rebuild</w:t>
      </w:r>
      <w:proofErr w:type="spellEnd"/>
      <w:r w:rsidR="00C2233A" w:rsidRPr="00DE52AA">
        <w:rPr>
          <w:rFonts w:ascii="Cambria" w:hAnsi="Cambria"/>
          <w:sz w:val="24"/>
          <w:szCs w:val="24"/>
        </w:rPr>
        <w:t xml:space="preserve"> Ukraine, alla quale hanno partecipato centinaia di rappresentanti di istituzioni governative e imprese di paesi dell'Europa centrale come Cechia, Estonia, Lettonia, Polonia e Slovacchia, oltre che dell'Europa occidentale.</w:t>
      </w:r>
      <w:r w:rsidR="00C2233A" w:rsidRPr="00C2233A">
        <w:rPr>
          <w:rFonts w:ascii="Cambria" w:hAnsi="Cambria"/>
        </w:rPr>
        <w:t> </w:t>
      </w:r>
      <w:r w:rsidR="00C2233A" w:rsidRPr="00C2233A">
        <w:rPr>
          <w:rFonts w:ascii="Cambria" w:hAnsi="Cambria"/>
          <w:sz w:val="24"/>
          <w:szCs w:val="24"/>
        </w:rPr>
        <w:t>La Polonia è stata più volte indicata come un hub per la ricostruzione dell'Ucraina. La Polonia è la più grande economia dell'Europa centrale e orientale (CEE), ha un lungo confine con l'Ucraina e Varsavia è stata uno dei più fedeli sostenitori</w:t>
      </w:r>
      <w:r w:rsidR="00C2233A" w:rsidRPr="009379FA">
        <w:rPr>
          <w:rFonts w:ascii="Cambria" w:hAnsi="Cambria"/>
          <w:color w:val="FF0000"/>
          <w:sz w:val="24"/>
          <w:szCs w:val="24"/>
        </w:rPr>
        <w:t xml:space="preserve"> </w:t>
      </w:r>
      <w:r w:rsidR="009379FA" w:rsidRPr="004B5D6F">
        <w:rPr>
          <w:rFonts w:ascii="Cambria" w:hAnsi="Cambria"/>
          <w:sz w:val="24"/>
          <w:szCs w:val="24"/>
        </w:rPr>
        <w:t xml:space="preserve">di Kiev </w:t>
      </w:r>
      <w:r w:rsidR="00C2233A" w:rsidRPr="00C2233A">
        <w:rPr>
          <w:rFonts w:ascii="Cambria" w:hAnsi="Cambria"/>
          <w:sz w:val="24"/>
          <w:szCs w:val="24"/>
        </w:rPr>
        <w:t>da molto prima dell'invasione della Russia</w:t>
      </w:r>
      <w:r w:rsidR="00C2233A">
        <w:rPr>
          <w:rFonts w:ascii="Cambria" w:hAnsi="Cambria"/>
          <w:sz w:val="24"/>
          <w:szCs w:val="24"/>
        </w:rPr>
        <w:t>≫</w:t>
      </w:r>
      <w:r w:rsidR="00C2233A">
        <w:rPr>
          <w:rStyle w:val="Rimandonotaapidipagina"/>
          <w:rFonts w:ascii="Cambria" w:hAnsi="Cambria"/>
          <w:sz w:val="24"/>
          <w:szCs w:val="24"/>
        </w:rPr>
        <w:footnoteReference w:id="4"/>
      </w:r>
      <w:r w:rsidR="00C2233A" w:rsidRPr="00C2233A">
        <w:rPr>
          <w:rFonts w:ascii="Cambria" w:hAnsi="Cambria"/>
          <w:sz w:val="24"/>
          <w:szCs w:val="24"/>
        </w:rPr>
        <w:t>. </w:t>
      </w:r>
    </w:p>
    <w:p w14:paraId="654871F7" w14:textId="4AA3F1C5" w:rsidR="00DE52AA" w:rsidRDefault="00DE52AA" w:rsidP="00DE52AA">
      <w:pPr>
        <w:contextualSpacing/>
        <w:rPr>
          <w:rFonts w:ascii="Cambria" w:hAnsi="Cambria"/>
          <w:sz w:val="24"/>
          <w:szCs w:val="24"/>
        </w:rPr>
      </w:pPr>
      <w:r w:rsidRPr="00DE52AA">
        <w:rPr>
          <w:rFonts w:ascii="Cambria" w:hAnsi="Cambria"/>
          <w:sz w:val="24"/>
          <w:szCs w:val="24"/>
        </w:rPr>
        <w:lastRenderedPageBreak/>
        <w:t xml:space="preserve">Resta inteso che gli Stati presteranno i capitali necessari agli imprenditori e che saranno questi ad incassare i profitti delle opere della ricostruzione: normale trasferimento della ricchezza dal pubblico (cioè dai lavoratori) al privato. </w:t>
      </w:r>
    </w:p>
    <w:p w14:paraId="2DBAB97F" w14:textId="3607A730" w:rsidR="00F8650C" w:rsidRDefault="00EF3115" w:rsidP="00F8650C">
      <w:pPr>
        <w:contextualSpacing/>
        <w:rPr>
          <w:rFonts w:ascii="Cambria" w:hAnsi="Cambria"/>
          <w:sz w:val="24"/>
          <w:szCs w:val="24"/>
        </w:rPr>
      </w:pPr>
      <w:r>
        <w:rPr>
          <w:rFonts w:ascii="Cambria" w:hAnsi="Cambria"/>
          <w:sz w:val="24"/>
          <w:szCs w:val="24"/>
        </w:rPr>
        <w:t>In contrapposizione alla “vecchia Europa” e ai suoi programmi di “sviluppo”</w:t>
      </w:r>
      <w:r w:rsidR="00D05837">
        <w:rPr>
          <w:rFonts w:ascii="Cambria" w:hAnsi="Cambria"/>
          <w:sz w:val="24"/>
          <w:szCs w:val="24"/>
        </w:rPr>
        <w:t>, le dirigenze di questi Paesi dell’Est Europa</w:t>
      </w:r>
      <w:r>
        <w:rPr>
          <w:rFonts w:ascii="Cambria" w:hAnsi="Cambria"/>
          <w:sz w:val="24"/>
          <w:szCs w:val="24"/>
        </w:rPr>
        <w:t xml:space="preserve"> </w:t>
      </w:r>
      <w:r w:rsidR="00D05837">
        <w:rPr>
          <w:rFonts w:ascii="Cambria" w:hAnsi="Cambria"/>
          <w:sz w:val="24"/>
          <w:szCs w:val="24"/>
        </w:rPr>
        <w:t>promuovono</w:t>
      </w:r>
      <w:r>
        <w:rPr>
          <w:rFonts w:ascii="Cambria" w:hAnsi="Cambria"/>
          <w:sz w:val="24"/>
          <w:szCs w:val="24"/>
        </w:rPr>
        <w:t xml:space="preserve"> </w:t>
      </w:r>
      <w:r w:rsidR="00D05837">
        <w:rPr>
          <w:rFonts w:ascii="Cambria" w:hAnsi="Cambria"/>
          <w:sz w:val="24"/>
          <w:szCs w:val="24"/>
        </w:rPr>
        <w:t xml:space="preserve">propri </w:t>
      </w:r>
      <w:r>
        <w:rPr>
          <w:rFonts w:ascii="Cambria" w:hAnsi="Cambria"/>
          <w:sz w:val="24"/>
          <w:szCs w:val="24"/>
        </w:rPr>
        <w:t xml:space="preserve">progetti infrastrutturali, compresi quelli riguardanti l’approvvigionamento energetico, </w:t>
      </w:r>
      <w:r w:rsidR="00D05837">
        <w:rPr>
          <w:rFonts w:ascii="Cambria" w:hAnsi="Cambria"/>
          <w:sz w:val="24"/>
          <w:szCs w:val="24"/>
        </w:rPr>
        <w:t xml:space="preserve">in perfetta sintonia con i propositi delle Amministrazioni statunitensi in quanto tesi a compromettere definitivamente le relazioni di partenariato tra Europa Unita e Russia (nel corretto politichese si dice “dipendenza dell’Europa” dal gas russo). </w:t>
      </w:r>
    </w:p>
    <w:p w14:paraId="349CBF67" w14:textId="3F636720" w:rsidR="00F8650C" w:rsidRDefault="00F8650C" w:rsidP="00F8650C">
      <w:pPr>
        <w:contextualSpacing/>
        <w:rPr>
          <w:rFonts w:ascii="Cambria" w:hAnsi="Cambria"/>
          <w:sz w:val="24"/>
          <w:szCs w:val="24"/>
        </w:rPr>
      </w:pPr>
      <w:r>
        <w:rPr>
          <w:rFonts w:ascii="Cambria" w:hAnsi="Cambria"/>
          <w:sz w:val="24"/>
          <w:szCs w:val="24"/>
        </w:rPr>
        <w:t>Tra gli affari più lucrosi, naturalmente, c’è</w:t>
      </w:r>
      <w:r w:rsidR="00103F69">
        <w:rPr>
          <w:rFonts w:ascii="Cambria" w:hAnsi="Cambria"/>
          <w:sz w:val="24"/>
          <w:szCs w:val="24"/>
        </w:rPr>
        <w:t xml:space="preserve"> </w:t>
      </w:r>
      <w:r>
        <w:rPr>
          <w:rFonts w:ascii="Cambria" w:hAnsi="Cambria"/>
          <w:sz w:val="24"/>
          <w:szCs w:val="24"/>
        </w:rPr>
        <w:t xml:space="preserve">quello del gas e delle pipeline che lo trasportano. </w:t>
      </w:r>
    </w:p>
    <w:p w14:paraId="309215F0" w14:textId="77777777" w:rsidR="00BB1802" w:rsidRDefault="00BB1802" w:rsidP="00BB1802">
      <w:pPr>
        <w:ind w:firstLine="0"/>
        <w:contextualSpacing/>
        <w:rPr>
          <w:rFonts w:ascii="Cambria" w:hAnsi="Cambria"/>
          <w:sz w:val="24"/>
          <w:szCs w:val="24"/>
        </w:rPr>
      </w:pPr>
    </w:p>
    <w:p w14:paraId="603A3CC7" w14:textId="77777777" w:rsidR="00BB1802" w:rsidRDefault="00BB1802" w:rsidP="00BB1802">
      <w:pPr>
        <w:ind w:firstLine="0"/>
        <w:contextualSpacing/>
        <w:rPr>
          <w:rFonts w:ascii="Cambria" w:hAnsi="Cambria"/>
          <w:sz w:val="24"/>
          <w:szCs w:val="24"/>
        </w:rPr>
      </w:pPr>
    </w:p>
    <w:p w14:paraId="36D7ACFD" w14:textId="0A1BDCD3" w:rsidR="002D1C31" w:rsidRDefault="00BE7B4F" w:rsidP="00BB1802">
      <w:pPr>
        <w:ind w:firstLine="0"/>
        <w:contextualSpacing/>
        <w:rPr>
          <w:rFonts w:ascii="Cambria" w:hAnsi="Cambria"/>
          <w:sz w:val="24"/>
          <w:szCs w:val="24"/>
        </w:rPr>
      </w:pPr>
      <w:r>
        <w:rPr>
          <w:rFonts w:ascii="Cambria" w:hAnsi="Cambria"/>
          <w:sz w:val="24"/>
          <w:szCs w:val="24"/>
        </w:rPr>
        <w:t>LA GUERRA DEL GAS NEL MAR NERO</w:t>
      </w:r>
    </w:p>
    <w:p w14:paraId="35353AB0" w14:textId="77777777" w:rsidR="004B5D6F" w:rsidRDefault="004B5D6F" w:rsidP="00BB1802">
      <w:pPr>
        <w:ind w:firstLine="0"/>
        <w:contextualSpacing/>
        <w:rPr>
          <w:rFonts w:ascii="Cambria" w:hAnsi="Cambria"/>
          <w:sz w:val="24"/>
          <w:szCs w:val="24"/>
        </w:rPr>
      </w:pPr>
    </w:p>
    <w:p w14:paraId="74737597" w14:textId="44C1F7AF" w:rsidR="00BB1802" w:rsidRDefault="00E8584A" w:rsidP="009379FA">
      <w:pPr>
        <w:contextualSpacing/>
        <w:rPr>
          <w:rFonts w:ascii="Cambria" w:hAnsi="Cambria"/>
          <w:sz w:val="24"/>
          <w:szCs w:val="24"/>
        </w:rPr>
      </w:pPr>
      <w:r>
        <w:rPr>
          <w:rFonts w:ascii="Cambria" w:hAnsi="Cambria"/>
          <w:sz w:val="24"/>
          <w:szCs w:val="24"/>
        </w:rPr>
        <w:t xml:space="preserve">Che </w:t>
      </w:r>
      <w:r w:rsidR="001055E9">
        <w:rPr>
          <w:rFonts w:ascii="Cambria" w:hAnsi="Cambria"/>
          <w:sz w:val="24"/>
          <w:szCs w:val="24"/>
        </w:rPr>
        <w:t xml:space="preserve">il basso costo dell’energia proveniente dalla Russia sia stato uno dei fattori che ha maggiormente facilitato lo sviluppo economico nei Paesi dell’Europa occidentale e abbia, in particolare, favorito la crescita economica della Germania è un fatto. </w:t>
      </w:r>
      <w:r w:rsidR="00341FC1">
        <w:rPr>
          <w:rFonts w:ascii="Cambria" w:hAnsi="Cambria"/>
          <w:sz w:val="24"/>
          <w:szCs w:val="24"/>
        </w:rPr>
        <w:t>Questo</w:t>
      </w:r>
      <w:r w:rsidR="001055E9">
        <w:rPr>
          <w:rFonts w:ascii="Cambria" w:hAnsi="Cambria"/>
          <w:sz w:val="24"/>
          <w:szCs w:val="24"/>
        </w:rPr>
        <w:t xml:space="preserve"> fatto </w:t>
      </w:r>
      <w:r w:rsidR="00341FC1">
        <w:rPr>
          <w:rFonts w:ascii="Cambria" w:hAnsi="Cambria"/>
          <w:sz w:val="24"/>
          <w:szCs w:val="24"/>
        </w:rPr>
        <w:t>è stato</w:t>
      </w:r>
      <w:r w:rsidR="000801C0">
        <w:rPr>
          <w:rFonts w:ascii="Cambria" w:hAnsi="Cambria"/>
          <w:sz w:val="24"/>
          <w:szCs w:val="24"/>
        </w:rPr>
        <w:t xml:space="preserve"> alla base del</w:t>
      </w:r>
      <w:r w:rsidR="00341FC1">
        <w:rPr>
          <w:rFonts w:ascii="Cambria" w:hAnsi="Cambria"/>
          <w:sz w:val="24"/>
          <w:szCs w:val="24"/>
        </w:rPr>
        <w:t>la interconnessione energia russa-tecnologia tedesca che ha fatto dell’Europa un temibile concorrente per l’economia americana e per i giochi geostrategici della superpotenza.</w:t>
      </w:r>
      <w:r w:rsidR="009379FA">
        <w:rPr>
          <w:rFonts w:ascii="Cambria" w:hAnsi="Cambria"/>
          <w:sz w:val="24"/>
          <w:szCs w:val="24"/>
        </w:rPr>
        <w:t xml:space="preserve"> </w:t>
      </w:r>
      <w:r w:rsidR="00F52441">
        <w:rPr>
          <w:rFonts w:ascii="Cambria" w:hAnsi="Cambria"/>
          <w:sz w:val="24"/>
          <w:szCs w:val="24"/>
        </w:rPr>
        <w:t xml:space="preserve">Inceppare il motore trainante del progresso e dell’espansione tecnologica europea privandolo del suo carburante è stato per almeno due decenni un </w:t>
      </w:r>
      <w:r w:rsidR="00103F69">
        <w:rPr>
          <w:rFonts w:ascii="Cambria" w:hAnsi="Cambria"/>
          <w:sz w:val="24"/>
          <w:szCs w:val="24"/>
        </w:rPr>
        <w:t xml:space="preserve">non dichiarato </w:t>
      </w:r>
      <w:r w:rsidR="00F52441">
        <w:rPr>
          <w:rFonts w:ascii="Cambria" w:hAnsi="Cambria"/>
          <w:sz w:val="24"/>
          <w:szCs w:val="24"/>
        </w:rPr>
        <w:t xml:space="preserve">obiettivo statunitense.   </w:t>
      </w:r>
      <w:r w:rsidR="00341FC1">
        <w:rPr>
          <w:rFonts w:ascii="Cambria" w:hAnsi="Cambria"/>
          <w:sz w:val="24"/>
          <w:szCs w:val="24"/>
        </w:rPr>
        <w:t xml:space="preserve"> </w:t>
      </w:r>
    </w:p>
    <w:p w14:paraId="09CDA93C" w14:textId="6AB9B2FF" w:rsidR="00CC65F8" w:rsidRDefault="00CC65F8" w:rsidP="00BB1802">
      <w:pPr>
        <w:contextualSpacing/>
        <w:rPr>
          <w:rFonts w:ascii="Cambria" w:hAnsi="Cambria"/>
          <w:sz w:val="24"/>
          <w:szCs w:val="24"/>
        </w:rPr>
      </w:pPr>
      <w:r>
        <w:rPr>
          <w:rFonts w:ascii="Cambria" w:hAnsi="Cambria"/>
          <w:noProof/>
          <w:sz w:val="24"/>
          <w:szCs w:val="24"/>
        </w:rPr>
        <w:drawing>
          <wp:anchor distT="0" distB="0" distL="114300" distR="114300" simplePos="0" relativeHeight="251661312" behindDoc="1" locked="0" layoutInCell="1" allowOverlap="1" wp14:anchorId="2A1C4825" wp14:editId="2E5E30DE">
            <wp:simplePos x="0" y="0"/>
            <wp:positionH relativeFrom="column">
              <wp:posOffset>-15240</wp:posOffset>
            </wp:positionH>
            <wp:positionV relativeFrom="paragraph">
              <wp:posOffset>1332865</wp:posOffset>
            </wp:positionV>
            <wp:extent cx="6120130" cy="4139565"/>
            <wp:effectExtent l="0" t="0" r="0" b="0"/>
            <wp:wrapTight wrapText="bothSides">
              <wp:wrapPolygon edited="0">
                <wp:start x="0" y="0"/>
                <wp:lineTo x="0" y="21471"/>
                <wp:lineTo x="21515" y="21471"/>
                <wp:lineTo x="21515" y="0"/>
                <wp:lineTo x="0" y="0"/>
              </wp:wrapPolygon>
            </wp:wrapTight>
            <wp:docPr id="17788596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59626" name="Immagine 1778859626"/>
                    <pic:cNvPicPr/>
                  </pic:nvPicPr>
                  <pic:blipFill>
                    <a:blip r:embed="rId9">
                      <a:extLst>
                        <a:ext uri="{28A0092B-C50C-407E-A947-70E740481C1C}">
                          <a14:useLocalDpi xmlns:a14="http://schemas.microsoft.com/office/drawing/2010/main" val="0"/>
                        </a:ext>
                      </a:extLst>
                    </a:blip>
                    <a:stretch>
                      <a:fillRect/>
                    </a:stretch>
                  </pic:blipFill>
                  <pic:spPr>
                    <a:xfrm>
                      <a:off x="0" y="0"/>
                      <a:ext cx="6120130" cy="4139565"/>
                    </a:xfrm>
                    <a:prstGeom prst="rect">
                      <a:avLst/>
                    </a:prstGeom>
                  </pic:spPr>
                </pic:pic>
              </a:graphicData>
            </a:graphic>
          </wp:anchor>
        </w:drawing>
      </w:r>
      <w:r w:rsidR="002749BB" w:rsidRPr="002749BB">
        <w:rPr>
          <w:rFonts w:ascii="Cambria" w:hAnsi="Cambria"/>
          <w:sz w:val="24"/>
          <w:szCs w:val="24"/>
        </w:rPr>
        <w:t>Nel 1991, il 95% delle esportazioni di gas russo verso l’Europa avveniva attraverso l’Ucraina; nel 2021 la quota era pari a circa il 42%.</w:t>
      </w:r>
      <w:r w:rsidR="003400C4">
        <w:rPr>
          <w:rFonts w:ascii="Cambria" w:hAnsi="Cambria"/>
          <w:sz w:val="24"/>
          <w:szCs w:val="24"/>
        </w:rPr>
        <w:t xml:space="preserve"> </w:t>
      </w:r>
      <w:r w:rsidR="00F52441">
        <w:rPr>
          <w:rFonts w:ascii="Cambria" w:hAnsi="Cambria"/>
          <w:sz w:val="24"/>
          <w:szCs w:val="24"/>
        </w:rPr>
        <w:t xml:space="preserve">Dal canto suo la Russia, che da anni forniva </w:t>
      </w:r>
      <w:r w:rsidR="00667002">
        <w:rPr>
          <w:rFonts w:ascii="Cambria" w:hAnsi="Cambria"/>
          <w:sz w:val="24"/>
          <w:szCs w:val="24"/>
        </w:rPr>
        <w:t xml:space="preserve">a Kiev energia a prezzi irrisori pagando contemporaneamente le royalties dovute per il transito attraverso la pipeline sul territorio ucraino, ha inteso sganciarsi da questa dipendenza finanziando </w:t>
      </w:r>
      <w:r w:rsidR="00667002" w:rsidRPr="001A2D46">
        <w:rPr>
          <w:rFonts w:ascii="Cambria" w:hAnsi="Cambria"/>
          <w:strike/>
          <w:sz w:val="24"/>
          <w:szCs w:val="24"/>
        </w:rPr>
        <w:t>e</w:t>
      </w:r>
      <w:r w:rsidR="00667002">
        <w:rPr>
          <w:rFonts w:ascii="Cambria" w:hAnsi="Cambria"/>
          <w:sz w:val="24"/>
          <w:szCs w:val="24"/>
        </w:rPr>
        <w:t xml:space="preserve"> impegnandosi nella costruzione del gasdotto North Stream 1 e, in seguito, del </w:t>
      </w:r>
      <w:r w:rsidR="00667002">
        <w:rPr>
          <w:rFonts w:ascii="Cambria" w:hAnsi="Cambria"/>
          <w:sz w:val="24"/>
          <w:szCs w:val="24"/>
        </w:rPr>
        <w:lastRenderedPageBreak/>
        <w:t>North Stream 2</w:t>
      </w:r>
      <w:r>
        <w:rPr>
          <w:rStyle w:val="Rimandonotaapidipagina"/>
          <w:rFonts w:ascii="Cambria" w:hAnsi="Cambria"/>
          <w:sz w:val="24"/>
          <w:szCs w:val="24"/>
        </w:rPr>
        <w:footnoteReference w:id="5"/>
      </w:r>
      <w:r w:rsidR="00667002">
        <w:rPr>
          <w:rFonts w:ascii="Cambria" w:hAnsi="Cambria"/>
          <w:sz w:val="24"/>
          <w:szCs w:val="24"/>
        </w:rPr>
        <w:t xml:space="preserve">, destinato a trasportare il gas russo verso </w:t>
      </w:r>
      <w:r w:rsidR="007018A8">
        <w:rPr>
          <w:rFonts w:ascii="Cambria" w:hAnsi="Cambria"/>
          <w:sz w:val="24"/>
          <w:szCs w:val="24"/>
        </w:rPr>
        <w:t xml:space="preserve">la Germania passando sotto il Mar Baltico e, quindi, aggirando l’Ucraina. </w:t>
      </w:r>
      <w:r w:rsidR="003B1BB1">
        <w:rPr>
          <w:rFonts w:ascii="Cambria" w:hAnsi="Cambria"/>
          <w:sz w:val="24"/>
          <w:szCs w:val="24"/>
        </w:rPr>
        <w:t>Un’impresa fino dall’inizio osteggiata da Washington</w:t>
      </w:r>
      <w:r w:rsidR="00FB3C57">
        <w:rPr>
          <w:rStyle w:val="Rimandonotaapidipagina"/>
          <w:rFonts w:ascii="Cambria" w:hAnsi="Cambria"/>
          <w:sz w:val="24"/>
          <w:szCs w:val="24"/>
        </w:rPr>
        <w:footnoteReference w:id="6"/>
      </w:r>
      <w:r w:rsidR="00D23932">
        <w:rPr>
          <w:rFonts w:ascii="Cambria" w:hAnsi="Cambria"/>
          <w:sz w:val="24"/>
          <w:szCs w:val="24"/>
        </w:rPr>
        <w:t xml:space="preserve">, così come la realizzazione del </w:t>
      </w:r>
      <w:proofErr w:type="spellStart"/>
      <w:r w:rsidR="00D23932">
        <w:rPr>
          <w:rFonts w:ascii="Cambria" w:hAnsi="Cambria"/>
          <w:sz w:val="24"/>
          <w:szCs w:val="24"/>
        </w:rPr>
        <w:t>Turkish</w:t>
      </w:r>
      <w:proofErr w:type="spellEnd"/>
      <w:r w:rsidR="00D23932">
        <w:rPr>
          <w:rFonts w:ascii="Cambria" w:hAnsi="Cambria"/>
          <w:sz w:val="24"/>
          <w:szCs w:val="24"/>
        </w:rPr>
        <w:t xml:space="preserve"> Stream</w:t>
      </w:r>
      <w:r w:rsidR="009719FF">
        <w:rPr>
          <w:rFonts w:ascii="Cambria" w:hAnsi="Cambria"/>
          <w:sz w:val="24"/>
          <w:szCs w:val="24"/>
        </w:rPr>
        <w:t xml:space="preserve"> che, con il ramo serbo (Balcan Stream), </w:t>
      </w:r>
      <w:r w:rsidR="009719FF" w:rsidRPr="009719FF">
        <w:rPr>
          <w:rFonts w:ascii="Cambria" w:hAnsi="Cambria"/>
          <w:sz w:val="24"/>
          <w:szCs w:val="24"/>
        </w:rPr>
        <w:t>trasport</w:t>
      </w:r>
      <w:r w:rsidR="009719FF">
        <w:rPr>
          <w:rFonts w:ascii="Cambria" w:hAnsi="Cambria"/>
          <w:sz w:val="24"/>
          <w:szCs w:val="24"/>
        </w:rPr>
        <w:t>erebbe il</w:t>
      </w:r>
      <w:r w:rsidR="009719FF" w:rsidRPr="009719FF">
        <w:rPr>
          <w:rFonts w:ascii="Cambria" w:hAnsi="Cambria"/>
          <w:sz w:val="24"/>
          <w:szCs w:val="24"/>
        </w:rPr>
        <w:t xml:space="preserve"> gas naturale russo proveniente da Turchia e Bulgaria attraverso la Serbia fino all’Ungheria raggiungendo l’Europa attraverso l’Austria</w:t>
      </w:r>
      <w:r w:rsidR="009719FF">
        <w:rPr>
          <w:rFonts w:ascii="Cambria" w:hAnsi="Cambria"/>
          <w:sz w:val="24"/>
          <w:szCs w:val="24"/>
        </w:rPr>
        <w:t>.</w:t>
      </w:r>
    </w:p>
    <w:p w14:paraId="5A720B18" w14:textId="4E42886F" w:rsidR="002D1C31" w:rsidRDefault="0028174C" w:rsidP="00BB1802">
      <w:pPr>
        <w:contextualSpacing/>
        <w:rPr>
          <w:rFonts w:ascii="Cambria" w:hAnsi="Cambria"/>
          <w:sz w:val="24"/>
          <w:szCs w:val="24"/>
        </w:rPr>
      </w:pPr>
      <w:r>
        <w:rPr>
          <w:rFonts w:ascii="Cambria" w:hAnsi="Cambria"/>
          <w:sz w:val="24"/>
          <w:szCs w:val="24"/>
        </w:rPr>
        <w:t xml:space="preserve">Indipendentemente </w:t>
      </w:r>
      <w:r w:rsidR="00D23932">
        <w:rPr>
          <w:rFonts w:ascii="Cambria" w:hAnsi="Cambria"/>
          <w:sz w:val="24"/>
          <w:szCs w:val="24"/>
        </w:rPr>
        <w:t xml:space="preserve">dall’interesse a commerciare il proprio gas liquefatto trasportato via mare, ciò che </w:t>
      </w:r>
      <w:r w:rsidR="00207242">
        <w:rPr>
          <w:rFonts w:ascii="Cambria" w:hAnsi="Cambria"/>
          <w:sz w:val="24"/>
          <w:szCs w:val="24"/>
        </w:rPr>
        <w:t>preme</w:t>
      </w:r>
      <w:r w:rsidR="00D23932">
        <w:rPr>
          <w:rFonts w:ascii="Cambria" w:hAnsi="Cambria"/>
          <w:sz w:val="24"/>
          <w:szCs w:val="24"/>
        </w:rPr>
        <w:t xml:space="preserve"> </w:t>
      </w:r>
      <w:r w:rsidR="00207242">
        <w:rPr>
          <w:rFonts w:ascii="Cambria" w:hAnsi="Cambria"/>
          <w:sz w:val="24"/>
          <w:szCs w:val="24"/>
        </w:rPr>
        <w:t xml:space="preserve">a Washington </w:t>
      </w:r>
      <w:r w:rsidR="00D23932">
        <w:rPr>
          <w:rFonts w:ascii="Cambria" w:hAnsi="Cambria"/>
          <w:sz w:val="24"/>
          <w:szCs w:val="24"/>
        </w:rPr>
        <w:t>è proprio interrompere gli assi orizzontali di trasferimento dell’energia</w:t>
      </w:r>
      <w:r w:rsidR="00DD539A">
        <w:rPr>
          <w:rFonts w:ascii="Cambria" w:hAnsi="Cambria"/>
          <w:sz w:val="24"/>
          <w:szCs w:val="24"/>
        </w:rPr>
        <w:t>,</w:t>
      </w:r>
      <w:r w:rsidR="00AF13CB">
        <w:rPr>
          <w:rFonts w:ascii="Cambria" w:hAnsi="Cambria"/>
          <w:sz w:val="24"/>
          <w:szCs w:val="24"/>
        </w:rPr>
        <w:t xml:space="preserve"> assi corredati da</w:t>
      </w:r>
      <w:r w:rsidR="00DD539A">
        <w:rPr>
          <w:rFonts w:ascii="Cambria" w:hAnsi="Cambria"/>
          <w:sz w:val="24"/>
          <w:szCs w:val="24"/>
        </w:rPr>
        <w:t xml:space="preserve"> </w:t>
      </w:r>
      <w:r w:rsidR="00AF13CB">
        <w:rPr>
          <w:rFonts w:ascii="Cambria" w:hAnsi="Cambria"/>
          <w:sz w:val="24"/>
          <w:szCs w:val="24"/>
        </w:rPr>
        <w:t xml:space="preserve">corridoi infrastrutturali che permettono alle potenze dell’Est </w:t>
      </w:r>
      <w:r w:rsidR="00207242">
        <w:rPr>
          <w:rFonts w:ascii="Cambria" w:hAnsi="Cambria"/>
          <w:sz w:val="24"/>
          <w:szCs w:val="24"/>
        </w:rPr>
        <w:t>(</w:t>
      </w:r>
      <w:r w:rsidR="00AF13CB">
        <w:rPr>
          <w:rFonts w:ascii="Cambria" w:hAnsi="Cambria"/>
          <w:sz w:val="24"/>
          <w:szCs w:val="24"/>
        </w:rPr>
        <w:t>Russia e, soprattutto, Cina</w:t>
      </w:r>
      <w:r w:rsidR="00207242">
        <w:rPr>
          <w:rFonts w:ascii="Cambria" w:hAnsi="Cambria"/>
          <w:sz w:val="24"/>
          <w:szCs w:val="24"/>
        </w:rPr>
        <w:t>)</w:t>
      </w:r>
      <w:r w:rsidR="00AF13CB">
        <w:rPr>
          <w:rFonts w:ascii="Cambria" w:hAnsi="Cambria"/>
          <w:sz w:val="24"/>
          <w:szCs w:val="24"/>
        </w:rPr>
        <w:t xml:space="preserve"> di espandere la propria influenza economica nel vecchio continente</w:t>
      </w:r>
      <w:r w:rsidR="00207242">
        <w:rPr>
          <w:rFonts w:ascii="Cambria" w:hAnsi="Cambria"/>
          <w:sz w:val="24"/>
          <w:szCs w:val="24"/>
        </w:rPr>
        <w:t xml:space="preserve"> </w:t>
      </w:r>
      <w:r w:rsidR="00AF13CB">
        <w:rPr>
          <w:rFonts w:ascii="Cambria" w:hAnsi="Cambria"/>
          <w:sz w:val="24"/>
          <w:szCs w:val="24"/>
        </w:rPr>
        <w:t xml:space="preserve">fino al Mediterraneo e di predisporsi a difenderla con insediamenti militari. </w:t>
      </w:r>
    </w:p>
    <w:p w14:paraId="7FE1EB5E" w14:textId="458DA9DE" w:rsidR="00CC2366" w:rsidRDefault="00CC2366" w:rsidP="00BB1802">
      <w:pPr>
        <w:contextualSpacing/>
        <w:rPr>
          <w:rFonts w:ascii="Cambria" w:hAnsi="Cambria"/>
          <w:sz w:val="24"/>
          <w:szCs w:val="24"/>
        </w:rPr>
      </w:pPr>
      <w:r>
        <w:rPr>
          <w:rFonts w:ascii="Cambria" w:hAnsi="Cambria"/>
          <w:sz w:val="24"/>
          <w:szCs w:val="24"/>
        </w:rPr>
        <w:t xml:space="preserve">Sostituire questi corridoi orizzontali con percorsi verticali di infrastrutture e pipeline </w:t>
      </w:r>
      <w:r w:rsidR="00D843D6">
        <w:rPr>
          <w:rFonts w:ascii="Cambria" w:hAnsi="Cambria"/>
          <w:sz w:val="24"/>
          <w:szCs w:val="24"/>
        </w:rPr>
        <w:t>(</w:t>
      </w:r>
      <w:proofErr w:type="spellStart"/>
      <w:r w:rsidR="00D843D6">
        <w:rPr>
          <w:rFonts w:ascii="Cambria" w:hAnsi="Cambria"/>
          <w:sz w:val="24"/>
          <w:szCs w:val="24"/>
        </w:rPr>
        <w:t>Baltic</w:t>
      </w:r>
      <w:proofErr w:type="spellEnd"/>
      <w:r w:rsidR="00D843D6">
        <w:rPr>
          <w:rFonts w:ascii="Cambria" w:hAnsi="Cambria"/>
          <w:sz w:val="24"/>
          <w:szCs w:val="24"/>
        </w:rPr>
        <w:t xml:space="preserve"> Pipe) </w:t>
      </w:r>
      <w:r>
        <w:rPr>
          <w:rFonts w:ascii="Cambria" w:hAnsi="Cambria"/>
          <w:sz w:val="24"/>
          <w:szCs w:val="24"/>
        </w:rPr>
        <w:t>che convoglino</w:t>
      </w:r>
      <w:r w:rsidR="00D843D6">
        <w:rPr>
          <w:rFonts w:ascii="Cambria" w:hAnsi="Cambria"/>
          <w:sz w:val="24"/>
          <w:szCs w:val="24"/>
        </w:rPr>
        <w:t>, tra l’altro,</w:t>
      </w:r>
      <w:r>
        <w:rPr>
          <w:rFonts w:ascii="Cambria" w:hAnsi="Cambria"/>
          <w:sz w:val="24"/>
          <w:szCs w:val="24"/>
        </w:rPr>
        <w:t xml:space="preserve"> il gas della Norvegia verso le regioni orientali dell’Europa</w:t>
      </w:r>
      <w:r w:rsidR="007A7144" w:rsidRPr="00207242">
        <w:rPr>
          <w:rFonts w:ascii="Cambria" w:hAnsi="Cambria"/>
          <w:sz w:val="24"/>
          <w:szCs w:val="24"/>
        </w:rPr>
        <w:t>,</w:t>
      </w:r>
      <w:r>
        <w:rPr>
          <w:rFonts w:ascii="Cambria" w:hAnsi="Cambria"/>
          <w:sz w:val="24"/>
          <w:szCs w:val="24"/>
        </w:rPr>
        <w:t xml:space="preserve"> </w:t>
      </w:r>
      <w:r w:rsidR="00D843D6">
        <w:rPr>
          <w:rFonts w:ascii="Cambria" w:hAnsi="Cambria"/>
          <w:sz w:val="24"/>
          <w:szCs w:val="24"/>
        </w:rPr>
        <w:t>incluse Polonia e Ucraina</w:t>
      </w:r>
      <w:r w:rsidR="007A7144" w:rsidRPr="00207242">
        <w:rPr>
          <w:rFonts w:ascii="Cambria" w:hAnsi="Cambria"/>
          <w:sz w:val="24"/>
          <w:szCs w:val="24"/>
        </w:rPr>
        <w:t>,</w:t>
      </w:r>
      <w:r w:rsidR="00D843D6">
        <w:rPr>
          <w:rFonts w:ascii="Cambria" w:hAnsi="Cambria"/>
          <w:sz w:val="24"/>
          <w:szCs w:val="24"/>
        </w:rPr>
        <w:t xml:space="preserve"> fino al porto conteso di Odessa è obiettivo condiviso tra Washington e Varsavia. </w:t>
      </w:r>
      <w:r w:rsidR="00383083">
        <w:rPr>
          <w:rFonts w:ascii="Cambria" w:hAnsi="Cambria"/>
          <w:sz w:val="24"/>
          <w:szCs w:val="24"/>
        </w:rPr>
        <w:t xml:space="preserve">Così come condiviso è il progetto di interconnettere in direzione sud la regione baltica con quella mediterranea, dalla Lituania alla Croazia: la Polonia diventerebbe potenza regionale dominante </w:t>
      </w:r>
      <w:r w:rsidR="007A7144" w:rsidRPr="00207242">
        <w:rPr>
          <w:rFonts w:ascii="Cambria" w:hAnsi="Cambria"/>
          <w:sz w:val="24"/>
          <w:szCs w:val="24"/>
        </w:rPr>
        <w:t>in</w:t>
      </w:r>
      <w:r w:rsidR="007A7144">
        <w:rPr>
          <w:rFonts w:ascii="Cambria" w:hAnsi="Cambria"/>
          <w:color w:val="FF0000"/>
          <w:sz w:val="24"/>
          <w:szCs w:val="24"/>
        </w:rPr>
        <w:t xml:space="preserve"> </w:t>
      </w:r>
      <w:r w:rsidR="00383083">
        <w:rPr>
          <w:rFonts w:ascii="Cambria" w:hAnsi="Cambria"/>
          <w:sz w:val="24"/>
          <w:szCs w:val="24"/>
        </w:rPr>
        <w:t xml:space="preserve">questa vasta area, </w:t>
      </w:r>
      <w:r w:rsidR="007A7144" w:rsidRPr="00207242">
        <w:rPr>
          <w:rFonts w:ascii="Cambria" w:hAnsi="Cambria"/>
          <w:sz w:val="24"/>
          <w:szCs w:val="24"/>
        </w:rPr>
        <w:t>e</w:t>
      </w:r>
      <w:r w:rsidR="007A7144">
        <w:rPr>
          <w:rFonts w:ascii="Cambria" w:hAnsi="Cambria"/>
          <w:sz w:val="24"/>
          <w:szCs w:val="24"/>
        </w:rPr>
        <w:t xml:space="preserve"> </w:t>
      </w:r>
      <w:r w:rsidR="00383083">
        <w:rPr>
          <w:rFonts w:ascii="Cambria" w:hAnsi="Cambria"/>
          <w:sz w:val="24"/>
          <w:szCs w:val="24"/>
        </w:rPr>
        <w:t xml:space="preserve">gli Stati Uniti otterrebbero di dividere l’”Europa Unita” attraverso una nuova cortina di ferro che separi i fedelissimi Stati orientali dai riluttanti dell’Ovest. </w:t>
      </w:r>
    </w:p>
    <w:p w14:paraId="086E9693" w14:textId="3196429C" w:rsidR="00AF13CB" w:rsidRDefault="00AF13CB" w:rsidP="00BB1802">
      <w:pPr>
        <w:contextualSpacing/>
        <w:rPr>
          <w:rFonts w:ascii="Cambria" w:hAnsi="Cambria"/>
          <w:sz w:val="24"/>
          <w:szCs w:val="24"/>
        </w:rPr>
      </w:pPr>
      <w:r>
        <w:rPr>
          <w:rFonts w:ascii="Cambria" w:hAnsi="Cambria"/>
          <w:sz w:val="24"/>
          <w:szCs w:val="24"/>
        </w:rPr>
        <w:t>In questa prospettiva diventa chiaro come il controllo del Mar Nero</w:t>
      </w:r>
      <w:r w:rsidR="00344DC9">
        <w:rPr>
          <w:rFonts w:ascii="Cambria" w:hAnsi="Cambria"/>
          <w:sz w:val="24"/>
          <w:szCs w:val="24"/>
        </w:rPr>
        <w:t xml:space="preserve">, passaggio chiave alle acque del </w:t>
      </w:r>
      <w:r w:rsidR="00103F69">
        <w:rPr>
          <w:rFonts w:ascii="Cambria" w:hAnsi="Cambria"/>
          <w:sz w:val="24"/>
          <w:szCs w:val="24"/>
        </w:rPr>
        <w:t xml:space="preserve">cosiddetto </w:t>
      </w:r>
      <w:r w:rsidR="00344DC9">
        <w:rPr>
          <w:rFonts w:ascii="Cambria" w:hAnsi="Cambria"/>
          <w:sz w:val="24"/>
          <w:szCs w:val="24"/>
        </w:rPr>
        <w:t>mare</w:t>
      </w:r>
      <w:r w:rsidR="00D70389">
        <w:rPr>
          <w:rFonts w:ascii="Cambria" w:hAnsi="Cambria"/>
          <w:sz w:val="24"/>
          <w:szCs w:val="24"/>
        </w:rPr>
        <w:t xml:space="preserve"> caldo</w:t>
      </w:r>
      <w:r w:rsidR="00344DC9">
        <w:rPr>
          <w:rFonts w:ascii="Cambria" w:hAnsi="Cambria"/>
          <w:sz w:val="24"/>
          <w:szCs w:val="24"/>
        </w:rPr>
        <w:t>,</w:t>
      </w:r>
      <w:r>
        <w:rPr>
          <w:rFonts w:ascii="Cambria" w:hAnsi="Cambria"/>
          <w:sz w:val="24"/>
          <w:szCs w:val="24"/>
        </w:rPr>
        <w:t xml:space="preserve"> sia diventato </w:t>
      </w:r>
      <w:r w:rsidR="00CC65F8">
        <w:rPr>
          <w:rFonts w:ascii="Cambria" w:hAnsi="Cambria"/>
          <w:sz w:val="24"/>
          <w:szCs w:val="24"/>
        </w:rPr>
        <w:t xml:space="preserve">una questione di grande interesse strategico. </w:t>
      </w:r>
    </w:p>
    <w:p w14:paraId="638C0E5E" w14:textId="77777777" w:rsidR="00344DC9" w:rsidRDefault="00344DC9" w:rsidP="00344DC9">
      <w:pPr>
        <w:ind w:firstLine="0"/>
        <w:contextualSpacing/>
        <w:rPr>
          <w:rFonts w:ascii="Cambria" w:hAnsi="Cambria"/>
          <w:sz w:val="24"/>
          <w:szCs w:val="24"/>
        </w:rPr>
      </w:pPr>
    </w:p>
    <w:p w14:paraId="13C25ACD" w14:textId="77777777" w:rsidR="00344DC9" w:rsidRDefault="00344DC9" w:rsidP="00344DC9">
      <w:pPr>
        <w:ind w:firstLine="0"/>
        <w:contextualSpacing/>
        <w:rPr>
          <w:rFonts w:ascii="Cambria" w:hAnsi="Cambria"/>
          <w:sz w:val="24"/>
          <w:szCs w:val="24"/>
        </w:rPr>
      </w:pPr>
    </w:p>
    <w:p w14:paraId="117969BD" w14:textId="5AFE87EA" w:rsidR="00344DC9" w:rsidRDefault="00344DC9" w:rsidP="00344DC9">
      <w:pPr>
        <w:ind w:firstLine="0"/>
        <w:contextualSpacing/>
        <w:rPr>
          <w:rFonts w:ascii="Cambria" w:hAnsi="Cambria"/>
          <w:sz w:val="24"/>
          <w:szCs w:val="24"/>
        </w:rPr>
      </w:pPr>
      <w:r>
        <w:rPr>
          <w:rFonts w:ascii="Cambria" w:hAnsi="Cambria"/>
          <w:sz w:val="24"/>
          <w:szCs w:val="24"/>
        </w:rPr>
        <w:t>IL MARE DELLA GUERRA</w:t>
      </w:r>
    </w:p>
    <w:p w14:paraId="77ED281C" w14:textId="77777777" w:rsidR="00344DC9" w:rsidRDefault="00344DC9" w:rsidP="00BB1802">
      <w:pPr>
        <w:contextualSpacing/>
        <w:rPr>
          <w:rFonts w:ascii="Cambria" w:hAnsi="Cambria"/>
          <w:sz w:val="24"/>
          <w:szCs w:val="24"/>
        </w:rPr>
      </w:pPr>
    </w:p>
    <w:p w14:paraId="1632A9CA" w14:textId="7606F4B0" w:rsidR="00E33B7E" w:rsidRPr="00C347E5" w:rsidRDefault="00344DC9" w:rsidP="00C347E5">
      <w:pPr>
        <w:contextualSpacing/>
        <w:rPr>
          <w:rFonts w:ascii="Cambria" w:hAnsi="Cambria"/>
          <w:sz w:val="24"/>
          <w:szCs w:val="24"/>
        </w:rPr>
      </w:pPr>
      <w:proofErr w:type="gramStart"/>
      <w:r w:rsidRPr="00344DC9">
        <w:rPr>
          <w:rFonts w:ascii="Cambria" w:hAnsi="Cambria"/>
          <w:sz w:val="24"/>
          <w:szCs w:val="24"/>
        </w:rPr>
        <w:t>≪</w:t>
      </w:r>
      <w:r w:rsidR="006F1563">
        <w:rPr>
          <w:rFonts w:ascii="Cambria" w:hAnsi="Cambria"/>
          <w:sz w:val="24"/>
          <w:szCs w:val="24"/>
        </w:rPr>
        <w:t>(</w:t>
      </w:r>
      <w:proofErr w:type="gramEnd"/>
      <w:r w:rsidR="006F1563">
        <w:rPr>
          <w:rFonts w:ascii="Cambria" w:hAnsi="Cambria"/>
          <w:sz w:val="24"/>
          <w:szCs w:val="24"/>
        </w:rPr>
        <w:t>…)</w:t>
      </w:r>
      <w:r w:rsidR="006F1563">
        <w:rPr>
          <w:rFonts w:ascii="Georgia" w:hAnsi="Georgia"/>
          <w:color w:val="000000"/>
          <w:sz w:val="27"/>
          <w:szCs w:val="27"/>
          <w:shd w:val="clear" w:color="auto" w:fill="FFFFFF"/>
        </w:rPr>
        <w:t xml:space="preserve"> </w:t>
      </w:r>
      <w:r w:rsidR="00021F6C">
        <w:rPr>
          <w:rFonts w:ascii="Cambria" w:hAnsi="Cambria"/>
          <w:sz w:val="24"/>
          <w:szCs w:val="24"/>
        </w:rPr>
        <w:t>O</w:t>
      </w:r>
      <w:r w:rsidR="006F1563" w:rsidRPr="006F1563">
        <w:rPr>
          <w:rFonts w:ascii="Cambria" w:hAnsi="Cambria"/>
          <w:sz w:val="24"/>
          <w:szCs w:val="24"/>
        </w:rPr>
        <w:t>ra, c’è un’attenzione crescente a Washington, a Bruxelles e nelle capitali occidentali ma soprattutto si è consolidata la determinazione, una volta messo al sicuro il Baltico con l’allargamento dell’alleanza a Svezia e Finlandia, a collocare il Mar Nero al centro della strategia della N</w:t>
      </w:r>
      <w:r w:rsidR="006F1563">
        <w:rPr>
          <w:rFonts w:ascii="Cambria" w:hAnsi="Cambria"/>
          <w:sz w:val="24"/>
          <w:szCs w:val="24"/>
        </w:rPr>
        <w:t>ATO</w:t>
      </w:r>
      <w:r w:rsidR="006F1563" w:rsidRPr="006F1563">
        <w:rPr>
          <w:rFonts w:ascii="Cambria" w:hAnsi="Cambria"/>
          <w:sz w:val="24"/>
          <w:szCs w:val="24"/>
        </w:rPr>
        <w:t>.</w:t>
      </w:r>
      <w:r w:rsidR="006F1563">
        <w:rPr>
          <w:rFonts w:ascii="Cambria" w:hAnsi="Cambria"/>
          <w:sz w:val="24"/>
          <w:szCs w:val="24"/>
        </w:rPr>
        <w:t xml:space="preserve"> </w:t>
      </w:r>
      <w:r w:rsidRPr="00344DC9">
        <w:rPr>
          <w:rFonts w:ascii="Cambria" w:hAnsi="Cambria"/>
          <w:sz w:val="24"/>
          <w:szCs w:val="24"/>
        </w:rPr>
        <w:t>La senatrice</w:t>
      </w:r>
      <w:r w:rsidR="007A7144">
        <w:rPr>
          <w:rFonts w:ascii="Cambria" w:hAnsi="Cambria"/>
          <w:sz w:val="24"/>
          <w:szCs w:val="24"/>
        </w:rPr>
        <w:t xml:space="preserve"> </w:t>
      </w:r>
      <w:r w:rsidRPr="00344DC9">
        <w:rPr>
          <w:rFonts w:ascii="Cambria" w:hAnsi="Cambria"/>
          <w:sz w:val="24"/>
          <w:szCs w:val="24"/>
        </w:rPr>
        <w:t xml:space="preserve">democratica Jeanne </w:t>
      </w:r>
      <w:proofErr w:type="spellStart"/>
      <w:r w:rsidRPr="00344DC9">
        <w:rPr>
          <w:rFonts w:ascii="Cambria" w:hAnsi="Cambria"/>
          <w:sz w:val="24"/>
          <w:szCs w:val="24"/>
        </w:rPr>
        <w:t>Shaheen</w:t>
      </w:r>
      <w:proofErr w:type="spellEnd"/>
      <w:r w:rsidRPr="00344DC9">
        <w:rPr>
          <w:rFonts w:ascii="Cambria" w:hAnsi="Cambria"/>
          <w:sz w:val="24"/>
          <w:szCs w:val="24"/>
        </w:rPr>
        <w:t> e</w:t>
      </w:r>
      <w:r w:rsidR="007A7144">
        <w:rPr>
          <w:rFonts w:ascii="Cambria" w:hAnsi="Cambria"/>
          <w:sz w:val="24"/>
          <w:szCs w:val="24"/>
        </w:rPr>
        <w:t xml:space="preserve"> </w:t>
      </w:r>
      <w:r w:rsidRPr="00344DC9">
        <w:rPr>
          <w:rFonts w:ascii="Cambria" w:hAnsi="Cambria"/>
          <w:sz w:val="24"/>
          <w:szCs w:val="24"/>
        </w:rPr>
        <w:t xml:space="preserve">il senatore repubblicano Mitt Romney hanno sollecitato in modo bipartisan il presidente americano Biden a elaborare una strategia per il Mar Nero e spingere per una maggiore presenza militare e impegno economico degli Stati Uniti nella regione. Mara </w:t>
      </w:r>
      <w:proofErr w:type="spellStart"/>
      <w:r w:rsidRPr="00344DC9">
        <w:rPr>
          <w:rFonts w:ascii="Cambria" w:hAnsi="Cambria"/>
          <w:sz w:val="24"/>
          <w:szCs w:val="24"/>
        </w:rPr>
        <w:t>Karlin</w:t>
      </w:r>
      <w:proofErr w:type="spellEnd"/>
      <w:r w:rsidRPr="00344DC9">
        <w:rPr>
          <w:rFonts w:ascii="Cambria" w:hAnsi="Cambria"/>
          <w:sz w:val="24"/>
          <w:szCs w:val="24"/>
        </w:rPr>
        <w:t>, assistente segretario alla difesa Usa, ha sostenuto che “la regione del Mar Nero è un’area di fondamentale importanza geostrategica ed è un nodo chiave per le infrastrutture di transito e le risorse energetiche</w:t>
      </w:r>
      <w:r w:rsidR="00077107">
        <w:rPr>
          <w:rFonts w:ascii="Cambria" w:hAnsi="Cambria"/>
          <w:sz w:val="24"/>
          <w:szCs w:val="24"/>
        </w:rPr>
        <w:t xml:space="preserve"> (</w:t>
      </w:r>
      <w:r w:rsidRPr="00344DC9">
        <w:rPr>
          <w:rFonts w:ascii="Cambria" w:hAnsi="Cambria"/>
          <w:sz w:val="24"/>
          <w:szCs w:val="24"/>
        </w:rPr>
        <w:t>…</w:t>
      </w:r>
      <w:r w:rsidR="00077107">
        <w:rPr>
          <w:rFonts w:ascii="Cambria" w:hAnsi="Cambria"/>
          <w:sz w:val="24"/>
          <w:szCs w:val="24"/>
        </w:rPr>
        <w:t>)</w:t>
      </w:r>
      <w:r w:rsidRPr="00344DC9">
        <w:rPr>
          <w:rFonts w:ascii="Cambria" w:hAnsi="Cambria"/>
          <w:sz w:val="24"/>
          <w:szCs w:val="24"/>
        </w:rPr>
        <w:t xml:space="preserve"> Continueremo a incoraggiare una più profonda cooperazione tra alleati e partner del Mar Nero per scoraggiare e difenderci dall’aggressione in corso della Russia in Ucraina e nella più ampia regione del Mar Nero. Questa cooperazione include ulteriori sforzi per aumentare la condivisione delle informazioni per costruire una consapevolezza comune nel settore marittimo e oltre”. Ciò significa che nella regione del Mar Nero “gli Stati Uniti continueranno a lavorare con gli alleati della NATO per far avanzare la modernizzazione militare per affrontare la minaccia militare </w:t>
      </w:r>
      <w:r w:rsidRPr="00344DC9">
        <w:rPr>
          <w:rFonts w:ascii="Cambria" w:hAnsi="Cambria"/>
          <w:sz w:val="24"/>
          <w:szCs w:val="24"/>
        </w:rPr>
        <w:lastRenderedPageBreak/>
        <w:t xml:space="preserve">della Russia, anche attraverso una migliore postura ed esercitazioni per migliorare la sicurezza e la prosperità della </w:t>
      </w:r>
      <w:proofErr w:type="gramStart"/>
      <w:r w:rsidRPr="00344DC9">
        <w:rPr>
          <w:rFonts w:ascii="Cambria" w:hAnsi="Cambria"/>
          <w:sz w:val="24"/>
          <w:szCs w:val="24"/>
        </w:rPr>
        <w:t>regione”≫</w:t>
      </w:r>
      <w:proofErr w:type="gramEnd"/>
      <w:r w:rsidRPr="00344DC9">
        <w:rPr>
          <w:rStyle w:val="Rimandonotaapidipagina"/>
          <w:rFonts w:ascii="Cambria" w:hAnsi="Cambria"/>
          <w:sz w:val="24"/>
          <w:szCs w:val="24"/>
        </w:rPr>
        <w:footnoteReference w:id="7"/>
      </w:r>
      <w:r w:rsidRPr="00344DC9">
        <w:rPr>
          <w:rFonts w:ascii="Cambria" w:hAnsi="Cambria"/>
          <w:sz w:val="24"/>
          <w:szCs w:val="24"/>
        </w:rPr>
        <w:t>.</w:t>
      </w:r>
    </w:p>
    <w:p w14:paraId="4581B9F7" w14:textId="6E33DCCD" w:rsidR="00E33B7E" w:rsidRPr="00E33B7E" w:rsidRDefault="00E33B7E" w:rsidP="00C347E5">
      <w:pPr>
        <w:contextualSpacing/>
        <w:rPr>
          <w:rFonts w:ascii="Cambria" w:hAnsi="Cambria"/>
          <w:sz w:val="24"/>
          <w:szCs w:val="24"/>
        </w:rPr>
      </w:pPr>
      <w:proofErr w:type="spellStart"/>
      <w:r>
        <w:rPr>
          <w:rFonts w:ascii="Cambria" w:hAnsi="Cambria"/>
          <w:sz w:val="24"/>
          <w:szCs w:val="24"/>
        </w:rPr>
        <w:t>Karlin</w:t>
      </w:r>
      <w:proofErr w:type="spellEnd"/>
      <w:r>
        <w:rPr>
          <w:rFonts w:ascii="Cambria" w:hAnsi="Cambria"/>
          <w:sz w:val="24"/>
          <w:szCs w:val="24"/>
        </w:rPr>
        <w:t xml:space="preserve"> parla di incoraggiare la cooperazione tra i</w:t>
      </w:r>
      <w:r w:rsidRPr="00E33B7E">
        <w:rPr>
          <w:rFonts w:ascii="Cambria" w:hAnsi="Cambria"/>
          <w:sz w:val="24"/>
          <w:szCs w:val="24"/>
        </w:rPr>
        <w:t xml:space="preserve"> partner del Mar Nero e gli alleati della NATO. Sì, ma i Paesi dell’Europa occidentale </w:t>
      </w:r>
      <w:r w:rsidR="00B2324B">
        <w:rPr>
          <w:rFonts w:ascii="Cambria" w:hAnsi="Cambria"/>
          <w:sz w:val="24"/>
          <w:szCs w:val="24"/>
        </w:rPr>
        <w:t xml:space="preserve">membri dell’Alleanza </w:t>
      </w:r>
      <w:r w:rsidRPr="00E33B7E">
        <w:rPr>
          <w:rFonts w:ascii="Cambria" w:hAnsi="Cambria"/>
          <w:sz w:val="24"/>
          <w:szCs w:val="24"/>
        </w:rPr>
        <w:t xml:space="preserve">non </w:t>
      </w:r>
      <w:r w:rsidR="00B2324B">
        <w:rPr>
          <w:rFonts w:ascii="Cambria" w:hAnsi="Cambria"/>
          <w:sz w:val="24"/>
          <w:szCs w:val="24"/>
        </w:rPr>
        <w:t>hanno interessi comuni con i partner</w:t>
      </w:r>
      <w:r w:rsidR="00C347E5">
        <w:rPr>
          <w:rFonts w:ascii="Cambria" w:hAnsi="Cambria"/>
          <w:sz w:val="24"/>
          <w:szCs w:val="24"/>
        </w:rPr>
        <w:t xml:space="preserve"> americani</w:t>
      </w:r>
      <w:r w:rsidR="00B2324B">
        <w:rPr>
          <w:rFonts w:ascii="Cambria" w:hAnsi="Cambria"/>
          <w:sz w:val="24"/>
          <w:szCs w:val="24"/>
        </w:rPr>
        <w:t xml:space="preserve"> </w:t>
      </w:r>
      <w:r w:rsidR="008E71B9">
        <w:rPr>
          <w:rFonts w:ascii="Cambria" w:hAnsi="Cambria"/>
          <w:sz w:val="24"/>
          <w:szCs w:val="24"/>
        </w:rPr>
        <w:t>del Mar Nero</w:t>
      </w:r>
      <w:r w:rsidR="00C347E5">
        <w:rPr>
          <w:rFonts w:ascii="Cambria" w:hAnsi="Cambria"/>
          <w:sz w:val="24"/>
          <w:szCs w:val="24"/>
        </w:rPr>
        <w:t xml:space="preserve"> al di fuori delle relazioni di interscambio con alcuni Paesi rivieraschi. </w:t>
      </w:r>
      <w:r w:rsidRPr="00E33B7E">
        <w:rPr>
          <w:rFonts w:ascii="Cambria" w:hAnsi="Cambria"/>
          <w:sz w:val="24"/>
          <w:szCs w:val="24"/>
        </w:rPr>
        <w:t xml:space="preserve">I partner affidabili </w:t>
      </w:r>
      <w:r w:rsidR="00C347E5">
        <w:rPr>
          <w:rFonts w:ascii="Cambria" w:hAnsi="Cambria"/>
          <w:sz w:val="24"/>
          <w:szCs w:val="24"/>
        </w:rPr>
        <w:t xml:space="preserve">per Washington </w:t>
      </w:r>
      <w:r w:rsidRPr="00E33B7E">
        <w:rPr>
          <w:rFonts w:ascii="Cambria" w:hAnsi="Cambria"/>
          <w:sz w:val="24"/>
          <w:szCs w:val="24"/>
        </w:rPr>
        <w:t>non sono quelli che, non avendo la forza politica di fare altrimenti, si disciplinano alle direttive NATO, ma quelli</w:t>
      </w:r>
      <w:r w:rsidR="00C347E5">
        <w:rPr>
          <w:rFonts w:ascii="Cambria" w:hAnsi="Cambria"/>
          <w:sz w:val="24"/>
          <w:szCs w:val="24"/>
        </w:rPr>
        <w:t>, come gli Stati baltici e la Polonia,</w:t>
      </w:r>
      <w:r w:rsidRPr="00E33B7E">
        <w:rPr>
          <w:rFonts w:ascii="Cambria" w:hAnsi="Cambria"/>
          <w:sz w:val="24"/>
          <w:szCs w:val="24"/>
        </w:rPr>
        <w:t xml:space="preserve"> che ne condividono gli interessi</w:t>
      </w:r>
      <w:r w:rsidR="00C347E5">
        <w:rPr>
          <w:rFonts w:ascii="Cambria" w:hAnsi="Cambria"/>
          <w:sz w:val="24"/>
          <w:szCs w:val="24"/>
        </w:rPr>
        <w:t xml:space="preserve"> strategici</w:t>
      </w:r>
      <w:r w:rsidR="00FE0611">
        <w:rPr>
          <w:rFonts w:ascii="Cambria" w:hAnsi="Cambria"/>
          <w:sz w:val="24"/>
          <w:szCs w:val="24"/>
        </w:rPr>
        <w:t xml:space="preserve"> e </w:t>
      </w:r>
      <w:r w:rsidR="00021F6C">
        <w:rPr>
          <w:rFonts w:ascii="Cambria" w:hAnsi="Cambria"/>
          <w:sz w:val="24"/>
          <w:szCs w:val="24"/>
        </w:rPr>
        <w:t xml:space="preserve">possibilmente </w:t>
      </w:r>
      <w:r w:rsidR="00FE0611">
        <w:rPr>
          <w:rFonts w:ascii="Cambria" w:hAnsi="Cambria"/>
          <w:sz w:val="24"/>
          <w:szCs w:val="24"/>
        </w:rPr>
        <w:t>contemplino l’opzione militare per perseguirli.</w:t>
      </w:r>
    </w:p>
    <w:p w14:paraId="529F6428" w14:textId="77777777" w:rsidR="00841739" w:rsidRDefault="00841739" w:rsidP="00841739">
      <w:pPr>
        <w:contextualSpacing/>
        <w:rPr>
          <w:rFonts w:ascii="Cambria" w:hAnsi="Cambria"/>
          <w:sz w:val="24"/>
          <w:szCs w:val="24"/>
        </w:rPr>
      </w:pPr>
    </w:p>
    <w:p w14:paraId="669AF78F" w14:textId="77777777" w:rsidR="00841739" w:rsidRDefault="00841739" w:rsidP="00841739">
      <w:pPr>
        <w:contextualSpacing/>
        <w:rPr>
          <w:rFonts w:ascii="Cambria" w:hAnsi="Cambria"/>
          <w:sz w:val="24"/>
          <w:szCs w:val="24"/>
        </w:rPr>
      </w:pPr>
    </w:p>
    <w:p w14:paraId="6F553866" w14:textId="77777777" w:rsidR="00712BAE" w:rsidRPr="00712BAE" w:rsidRDefault="00712BAE" w:rsidP="00712BAE">
      <w:pPr>
        <w:ind w:firstLine="0"/>
        <w:contextualSpacing/>
        <w:rPr>
          <w:rFonts w:ascii="Cambria" w:hAnsi="Cambria"/>
          <w:sz w:val="24"/>
          <w:szCs w:val="24"/>
        </w:rPr>
      </w:pPr>
      <w:r w:rsidRPr="00712BAE">
        <w:rPr>
          <w:rFonts w:ascii="Cambria" w:hAnsi="Cambria"/>
          <w:sz w:val="24"/>
          <w:szCs w:val="24"/>
        </w:rPr>
        <w:t>LA POLONIA SCENDE IN CAMPO PER COMPETERE SUL MAR NERO</w:t>
      </w:r>
    </w:p>
    <w:p w14:paraId="58E9A7C0" w14:textId="737DC15D" w:rsidR="00712BAE" w:rsidRDefault="00712BAE" w:rsidP="00712BAE">
      <w:pPr>
        <w:ind w:firstLine="0"/>
        <w:contextualSpacing/>
        <w:rPr>
          <w:rFonts w:ascii="Cambria" w:hAnsi="Cambria"/>
          <w:sz w:val="24"/>
          <w:szCs w:val="24"/>
        </w:rPr>
      </w:pPr>
      <w:r>
        <w:rPr>
          <w:rFonts w:ascii="Cambria" w:hAnsi="Cambria"/>
          <w:sz w:val="24"/>
          <w:szCs w:val="24"/>
        </w:rPr>
        <w:tab/>
      </w:r>
    </w:p>
    <w:p w14:paraId="3B1649B6" w14:textId="78A4BC26" w:rsidR="00F5530F" w:rsidRDefault="008128BE" w:rsidP="00D56F1E">
      <w:pPr>
        <w:contextualSpacing/>
        <w:rPr>
          <w:rFonts w:ascii="Cambria" w:hAnsi="Cambria"/>
          <w:sz w:val="24"/>
          <w:szCs w:val="24"/>
        </w:rPr>
      </w:pPr>
      <w:r w:rsidRPr="008128BE">
        <w:rPr>
          <w:rFonts w:ascii="Cambria" w:hAnsi="Cambria"/>
          <w:sz w:val="24"/>
          <w:szCs w:val="24"/>
        </w:rPr>
        <w:t>Le guerre che danno forma alle frontiere politiche ed economiche nel 21° secolo</w:t>
      </w:r>
      <w:r w:rsidR="009E1A69">
        <w:rPr>
          <w:rFonts w:ascii="Cambria" w:hAnsi="Cambria"/>
          <w:sz w:val="24"/>
          <w:szCs w:val="24"/>
        </w:rPr>
        <w:t xml:space="preserve"> - </w:t>
      </w:r>
      <w:r w:rsidRPr="008128BE">
        <w:rPr>
          <w:rFonts w:ascii="Cambria" w:hAnsi="Cambria"/>
          <w:sz w:val="24"/>
          <w:szCs w:val="24"/>
        </w:rPr>
        <w:t>e che prospettano il costituirsi di nuovi blocchi contrapposti Occidente e Oriente</w:t>
      </w:r>
      <w:r w:rsidR="009E1A69">
        <w:rPr>
          <w:rFonts w:ascii="Cambria" w:hAnsi="Cambria"/>
          <w:sz w:val="24"/>
          <w:szCs w:val="24"/>
        </w:rPr>
        <w:t xml:space="preserve"> - </w:t>
      </w:r>
      <w:r w:rsidRPr="008128BE">
        <w:rPr>
          <w:rFonts w:ascii="Cambria" w:hAnsi="Cambria"/>
          <w:sz w:val="24"/>
          <w:szCs w:val="24"/>
        </w:rPr>
        <w:t xml:space="preserve">le grandi o </w:t>
      </w:r>
      <w:r w:rsidR="007A7144" w:rsidRPr="00F5530F">
        <w:rPr>
          <w:rFonts w:ascii="Cambria" w:hAnsi="Cambria"/>
          <w:sz w:val="24"/>
          <w:szCs w:val="24"/>
        </w:rPr>
        <w:t>le</w:t>
      </w:r>
      <w:r w:rsidR="007A7144">
        <w:rPr>
          <w:rFonts w:ascii="Cambria" w:hAnsi="Cambria"/>
          <w:color w:val="FF0000"/>
          <w:sz w:val="24"/>
          <w:szCs w:val="24"/>
        </w:rPr>
        <w:t xml:space="preserve"> </w:t>
      </w:r>
      <w:r w:rsidRPr="008128BE">
        <w:rPr>
          <w:rFonts w:ascii="Cambria" w:hAnsi="Cambria"/>
          <w:sz w:val="24"/>
          <w:szCs w:val="24"/>
        </w:rPr>
        <w:t xml:space="preserve">maggiori potenze usano combatterle con il sangue altrui </w:t>
      </w:r>
      <w:r>
        <w:rPr>
          <w:rFonts w:ascii="Cambria" w:hAnsi="Cambria"/>
          <w:sz w:val="24"/>
          <w:szCs w:val="24"/>
        </w:rPr>
        <w:t xml:space="preserve">scatenando conflitti in aree “di crisi”. </w:t>
      </w:r>
      <w:r w:rsidR="00383083">
        <w:rPr>
          <w:rFonts w:ascii="Cambria" w:hAnsi="Cambria"/>
          <w:sz w:val="24"/>
          <w:szCs w:val="24"/>
        </w:rPr>
        <w:t>Così</w:t>
      </w:r>
      <w:r w:rsidR="00F5530F">
        <w:rPr>
          <w:rFonts w:ascii="Cambria" w:hAnsi="Cambria"/>
          <w:sz w:val="24"/>
          <w:szCs w:val="24"/>
        </w:rPr>
        <w:t xml:space="preserve"> scorre il sangue</w:t>
      </w:r>
      <w:r w:rsidR="00383083">
        <w:rPr>
          <w:rFonts w:ascii="Cambria" w:hAnsi="Cambria"/>
          <w:sz w:val="24"/>
          <w:szCs w:val="24"/>
        </w:rPr>
        <w:t xml:space="preserve"> </w:t>
      </w:r>
      <w:r w:rsidR="00F5530F">
        <w:rPr>
          <w:rFonts w:ascii="Cambria" w:hAnsi="Cambria"/>
          <w:sz w:val="24"/>
          <w:szCs w:val="24"/>
        </w:rPr>
        <w:t>del</w:t>
      </w:r>
      <w:r w:rsidR="00383083">
        <w:rPr>
          <w:rFonts w:ascii="Cambria" w:hAnsi="Cambria"/>
          <w:sz w:val="24"/>
          <w:szCs w:val="24"/>
        </w:rPr>
        <w:t xml:space="preserve">le popolazioni dell’Ucraina </w:t>
      </w:r>
      <w:r w:rsidR="00442303">
        <w:rPr>
          <w:rFonts w:ascii="Cambria" w:hAnsi="Cambria"/>
          <w:sz w:val="24"/>
          <w:szCs w:val="24"/>
        </w:rPr>
        <w:t xml:space="preserve">nella guerra </w:t>
      </w:r>
      <w:r w:rsidR="00EC158E">
        <w:rPr>
          <w:rFonts w:ascii="Cambria" w:hAnsi="Cambria"/>
          <w:sz w:val="24"/>
          <w:szCs w:val="24"/>
        </w:rPr>
        <w:t>che, comunque si voglia pensare che sia iniziata, oppone ora gli Stati Uniti</w:t>
      </w:r>
      <w:r w:rsidR="00442303">
        <w:rPr>
          <w:rFonts w:ascii="Cambria" w:hAnsi="Cambria"/>
          <w:sz w:val="24"/>
          <w:szCs w:val="24"/>
        </w:rPr>
        <w:t xml:space="preserve"> </w:t>
      </w:r>
      <w:r w:rsidR="00EC158E">
        <w:rPr>
          <w:rFonts w:ascii="Cambria" w:hAnsi="Cambria"/>
          <w:sz w:val="24"/>
          <w:szCs w:val="24"/>
        </w:rPr>
        <w:t>al</w:t>
      </w:r>
      <w:r w:rsidR="00442303">
        <w:rPr>
          <w:rFonts w:ascii="Cambria" w:hAnsi="Cambria"/>
          <w:sz w:val="24"/>
          <w:szCs w:val="24"/>
        </w:rPr>
        <w:t xml:space="preserve">la Russia. </w:t>
      </w:r>
    </w:p>
    <w:p w14:paraId="3A657A70" w14:textId="77777777" w:rsidR="00546D1F" w:rsidRDefault="00FF448E" w:rsidP="00D56F1E">
      <w:pPr>
        <w:contextualSpacing/>
        <w:rPr>
          <w:rFonts w:ascii="Cambria" w:hAnsi="Cambria"/>
          <w:sz w:val="24"/>
          <w:szCs w:val="24"/>
        </w:rPr>
      </w:pPr>
      <w:r>
        <w:rPr>
          <w:rFonts w:ascii="Cambria" w:hAnsi="Cambria"/>
          <w:sz w:val="24"/>
          <w:szCs w:val="24"/>
        </w:rPr>
        <w:t>Ma, n</w:t>
      </w:r>
      <w:r w:rsidR="008128BE">
        <w:rPr>
          <w:rFonts w:ascii="Cambria" w:hAnsi="Cambria"/>
          <w:sz w:val="24"/>
          <w:szCs w:val="24"/>
        </w:rPr>
        <w:t xml:space="preserve">el contesto della complessa interdipendenza </w:t>
      </w:r>
      <w:r w:rsidR="007B0093">
        <w:rPr>
          <w:rFonts w:ascii="Cambria" w:hAnsi="Cambria"/>
          <w:sz w:val="24"/>
          <w:szCs w:val="24"/>
        </w:rPr>
        <w:t xml:space="preserve">dei sistemi nazionali nel mondo attuale, </w:t>
      </w:r>
      <w:r w:rsidR="009749CC">
        <w:rPr>
          <w:rFonts w:ascii="Cambria" w:hAnsi="Cambria"/>
          <w:sz w:val="24"/>
          <w:szCs w:val="24"/>
        </w:rPr>
        <w:t xml:space="preserve">le potenze regionali </w:t>
      </w:r>
      <w:r w:rsidR="00BE7B4F">
        <w:rPr>
          <w:rFonts w:ascii="Cambria" w:hAnsi="Cambria"/>
          <w:sz w:val="24"/>
          <w:szCs w:val="24"/>
        </w:rPr>
        <w:t xml:space="preserve">con aspirazioni globali </w:t>
      </w:r>
      <w:r w:rsidR="009749CC">
        <w:rPr>
          <w:rFonts w:ascii="Cambria" w:hAnsi="Cambria"/>
          <w:sz w:val="24"/>
          <w:szCs w:val="24"/>
        </w:rPr>
        <w:t xml:space="preserve">crescono di importanza. </w:t>
      </w:r>
    </w:p>
    <w:p w14:paraId="6AEB7523" w14:textId="77777777" w:rsidR="00D2479C" w:rsidRDefault="009749CC" w:rsidP="00D56F1E">
      <w:pPr>
        <w:contextualSpacing/>
        <w:rPr>
          <w:rFonts w:ascii="Cambria" w:hAnsi="Cambria"/>
          <w:sz w:val="24"/>
          <w:szCs w:val="24"/>
        </w:rPr>
      </w:pPr>
      <w:r>
        <w:rPr>
          <w:rFonts w:ascii="Cambria" w:hAnsi="Cambria"/>
          <w:sz w:val="24"/>
          <w:szCs w:val="24"/>
        </w:rPr>
        <w:t>Per quanto allineata alle prescrizioni di Stati Uniti e NATO, la classe dirigente polacca lavora in proprio e per i propri interessi, e, per quanto la riguarda, euroscetticismo e adesione formale alla UE a leadership geostrategica americana non si pongono in contraddizione</w:t>
      </w:r>
      <w:r w:rsidR="00881442">
        <w:rPr>
          <w:rStyle w:val="Rimandonotaapidipagina"/>
          <w:rFonts w:ascii="Cambria" w:hAnsi="Cambria"/>
          <w:sz w:val="24"/>
          <w:szCs w:val="24"/>
        </w:rPr>
        <w:footnoteReference w:id="8"/>
      </w:r>
      <w:r>
        <w:rPr>
          <w:rFonts w:ascii="Cambria" w:hAnsi="Cambria"/>
          <w:sz w:val="24"/>
          <w:szCs w:val="24"/>
        </w:rPr>
        <w:t xml:space="preserve">. </w:t>
      </w:r>
    </w:p>
    <w:p w14:paraId="7B339F7C" w14:textId="5CEA1CA0" w:rsidR="00D56F1E" w:rsidRPr="007A7144" w:rsidRDefault="009749CC" w:rsidP="00D56F1E">
      <w:pPr>
        <w:contextualSpacing/>
        <w:rPr>
          <w:rFonts w:ascii="Cambria" w:hAnsi="Cambria"/>
          <w:color w:val="FF0000"/>
          <w:sz w:val="24"/>
          <w:szCs w:val="24"/>
        </w:rPr>
      </w:pPr>
      <w:r>
        <w:rPr>
          <w:rFonts w:ascii="Cambria" w:hAnsi="Cambria"/>
          <w:sz w:val="24"/>
          <w:szCs w:val="24"/>
        </w:rPr>
        <w:t xml:space="preserve">Da anni la Polonia si è posta alla guida di un gruppo di Paesi dell’Europa </w:t>
      </w:r>
      <w:r w:rsidR="00FF448E">
        <w:rPr>
          <w:rFonts w:ascii="Cambria" w:hAnsi="Cambria"/>
          <w:sz w:val="24"/>
          <w:szCs w:val="24"/>
        </w:rPr>
        <w:t xml:space="preserve">centro-orientale con il fine di </w:t>
      </w:r>
      <w:r w:rsidR="009F2AC8">
        <w:rPr>
          <w:rFonts w:ascii="Cambria" w:hAnsi="Cambria"/>
          <w:sz w:val="24"/>
          <w:szCs w:val="24"/>
        </w:rPr>
        <w:t>sbarrare la via</w:t>
      </w:r>
      <w:r w:rsidR="00FF448E">
        <w:rPr>
          <w:rFonts w:ascii="Cambria" w:hAnsi="Cambria"/>
          <w:sz w:val="24"/>
          <w:szCs w:val="24"/>
        </w:rPr>
        <w:t xml:space="preserve"> orizzontale</w:t>
      </w:r>
      <w:r w:rsidR="00115565">
        <w:rPr>
          <w:rFonts w:ascii="Cambria" w:hAnsi="Cambria"/>
          <w:sz w:val="24"/>
          <w:szCs w:val="24"/>
        </w:rPr>
        <w:t xml:space="preserve"> degli scambi</w:t>
      </w:r>
      <w:r w:rsidR="00FF448E">
        <w:rPr>
          <w:rFonts w:ascii="Cambria" w:hAnsi="Cambria"/>
          <w:sz w:val="24"/>
          <w:szCs w:val="24"/>
        </w:rPr>
        <w:t xml:space="preserve"> tra Europa centrale e Russia</w:t>
      </w:r>
      <w:r w:rsidR="009F2AC8">
        <w:rPr>
          <w:rFonts w:ascii="Cambria" w:hAnsi="Cambria"/>
          <w:sz w:val="24"/>
          <w:szCs w:val="24"/>
        </w:rPr>
        <w:t xml:space="preserve"> - costituita</w:t>
      </w:r>
      <w:r w:rsidR="00FF448E">
        <w:rPr>
          <w:rFonts w:ascii="Cambria" w:hAnsi="Cambria"/>
          <w:sz w:val="24"/>
          <w:szCs w:val="24"/>
        </w:rPr>
        <w:t xml:space="preserve"> dai corridoi del petrolio, del gas e delle infrastrutture</w:t>
      </w:r>
      <w:r w:rsidR="00B7262A">
        <w:rPr>
          <w:rFonts w:ascii="Cambria" w:hAnsi="Cambria"/>
          <w:sz w:val="24"/>
          <w:szCs w:val="24"/>
        </w:rPr>
        <w:t xml:space="preserve"> - </w:t>
      </w:r>
      <w:r w:rsidR="009F2AC8">
        <w:rPr>
          <w:rFonts w:ascii="Cambria" w:hAnsi="Cambria"/>
          <w:sz w:val="24"/>
          <w:szCs w:val="24"/>
        </w:rPr>
        <w:t>creando</w:t>
      </w:r>
      <w:r w:rsidR="00FF448E">
        <w:rPr>
          <w:rFonts w:ascii="Cambria" w:hAnsi="Cambria"/>
          <w:sz w:val="24"/>
          <w:szCs w:val="24"/>
        </w:rPr>
        <w:t xml:space="preserve"> un asse verticale </w:t>
      </w:r>
      <w:r w:rsidR="009F2AC8">
        <w:rPr>
          <w:rFonts w:ascii="Cambria" w:hAnsi="Cambria"/>
          <w:sz w:val="24"/>
          <w:szCs w:val="24"/>
        </w:rPr>
        <w:t>per il transito dell’energia che, partendo</w:t>
      </w:r>
      <w:r w:rsidR="00FF448E">
        <w:rPr>
          <w:rFonts w:ascii="Cambria" w:hAnsi="Cambria"/>
          <w:sz w:val="24"/>
          <w:szCs w:val="24"/>
        </w:rPr>
        <w:t xml:space="preserve"> dalla Lituania</w:t>
      </w:r>
      <w:r w:rsidR="009F2AC8">
        <w:rPr>
          <w:rFonts w:ascii="Cambria" w:hAnsi="Cambria"/>
          <w:sz w:val="24"/>
          <w:szCs w:val="24"/>
        </w:rPr>
        <w:t>,</w:t>
      </w:r>
      <w:r w:rsidR="00FF448E">
        <w:rPr>
          <w:rFonts w:ascii="Cambria" w:hAnsi="Cambria"/>
          <w:sz w:val="24"/>
          <w:szCs w:val="24"/>
        </w:rPr>
        <w:t xml:space="preserve"> </w:t>
      </w:r>
      <w:r w:rsidR="009F2AC8">
        <w:rPr>
          <w:rFonts w:ascii="Cambria" w:hAnsi="Cambria"/>
          <w:sz w:val="24"/>
          <w:szCs w:val="24"/>
        </w:rPr>
        <w:t>arrivi alla</w:t>
      </w:r>
      <w:r w:rsidR="00FF448E">
        <w:rPr>
          <w:rFonts w:ascii="Cambria" w:hAnsi="Cambria"/>
          <w:sz w:val="24"/>
          <w:szCs w:val="24"/>
        </w:rPr>
        <w:t xml:space="preserve"> Croazia</w:t>
      </w:r>
      <w:r w:rsidR="00351839">
        <w:rPr>
          <w:rFonts w:ascii="Cambria" w:hAnsi="Cambria"/>
          <w:sz w:val="24"/>
          <w:szCs w:val="24"/>
        </w:rPr>
        <w:t xml:space="preserve"> </w:t>
      </w:r>
      <w:r w:rsidR="009F2AC8">
        <w:rPr>
          <w:rFonts w:ascii="Cambria" w:hAnsi="Cambria"/>
          <w:sz w:val="24"/>
          <w:szCs w:val="24"/>
        </w:rPr>
        <w:t>e interconnetta</w:t>
      </w:r>
      <w:r w:rsidR="00FF448E">
        <w:rPr>
          <w:rFonts w:ascii="Cambria" w:hAnsi="Cambria"/>
          <w:sz w:val="24"/>
          <w:szCs w:val="24"/>
        </w:rPr>
        <w:t xml:space="preserve"> </w:t>
      </w:r>
      <w:r w:rsidR="009F2AC8">
        <w:rPr>
          <w:rFonts w:ascii="Cambria" w:hAnsi="Cambria"/>
          <w:sz w:val="24"/>
          <w:szCs w:val="24"/>
        </w:rPr>
        <w:t xml:space="preserve">i bacini del </w:t>
      </w:r>
      <w:r w:rsidR="00FF448E">
        <w:rPr>
          <w:rFonts w:ascii="Cambria" w:hAnsi="Cambria"/>
          <w:sz w:val="24"/>
          <w:szCs w:val="24"/>
        </w:rPr>
        <w:t xml:space="preserve">Mar Baltico, </w:t>
      </w:r>
      <w:r w:rsidR="009F2AC8">
        <w:rPr>
          <w:rFonts w:ascii="Cambria" w:hAnsi="Cambria"/>
          <w:sz w:val="24"/>
          <w:szCs w:val="24"/>
        </w:rPr>
        <w:t xml:space="preserve">del </w:t>
      </w:r>
      <w:r w:rsidR="00FF448E">
        <w:rPr>
          <w:rFonts w:ascii="Cambria" w:hAnsi="Cambria"/>
          <w:sz w:val="24"/>
          <w:szCs w:val="24"/>
        </w:rPr>
        <w:t xml:space="preserve">Mar Nero e </w:t>
      </w:r>
      <w:r w:rsidR="009F2AC8">
        <w:rPr>
          <w:rFonts w:ascii="Cambria" w:hAnsi="Cambria"/>
          <w:sz w:val="24"/>
          <w:szCs w:val="24"/>
        </w:rPr>
        <w:t xml:space="preserve">del </w:t>
      </w:r>
      <w:r w:rsidR="00FF448E">
        <w:rPr>
          <w:rFonts w:ascii="Cambria" w:hAnsi="Cambria"/>
          <w:sz w:val="24"/>
          <w:szCs w:val="24"/>
        </w:rPr>
        <w:t>Mediterraneo</w:t>
      </w:r>
      <w:r w:rsidR="00351839">
        <w:rPr>
          <w:rFonts w:ascii="Cambria" w:hAnsi="Cambria"/>
          <w:sz w:val="24"/>
          <w:szCs w:val="24"/>
        </w:rPr>
        <w:t>. Lo scopo è quello di</w:t>
      </w:r>
      <w:r w:rsidR="00FF448E">
        <w:rPr>
          <w:rFonts w:ascii="Cambria" w:hAnsi="Cambria"/>
          <w:sz w:val="24"/>
          <w:szCs w:val="24"/>
        </w:rPr>
        <w:t xml:space="preserve"> cancell</w:t>
      </w:r>
      <w:r w:rsidR="00351839">
        <w:rPr>
          <w:rFonts w:ascii="Cambria" w:hAnsi="Cambria"/>
          <w:sz w:val="24"/>
          <w:szCs w:val="24"/>
        </w:rPr>
        <w:t>are</w:t>
      </w:r>
      <w:r w:rsidR="00FF448E">
        <w:rPr>
          <w:rFonts w:ascii="Cambria" w:hAnsi="Cambria"/>
          <w:sz w:val="24"/>
          <w:szCs w:val="24"/>
        </w:rPr>
        <w:t xml:space="preserve"> </w:t>
      </w:r>
      <w:r w:rsidR="00351839">
        <w:rPr>
          <w:rFonts w:ascii="Cambria" w:hAnsi="Cambria"/>
          <w:sz w:val="24"/>
          <w:szCs w:val="24"/>
        </w:rPr>
        <w:t>l’egemonia</w:t>
      </w:r>
      <w:r w:rsidR="00FF448E">
        <w:rPr>
          <w:rFonts w:ascii="Cambria" w:hAnsi="Cambria"/>
          <w:sz w:val="24"/>
          <w:szCs w:val="24"/>
        </w:rPr>
        <w:t xml:space="preserve"> economic</w:t>
      </w:r>
      <w:r w:rsidR="00B7262A">
        <w:rPr>
          <w:rFonts w:ascii="Cambria" w:hAnsi="Cambria"/>
          <w:sz w:val="24"/>
          <w:szCs w:val="24"/>
        </w:rPr>
        <w:t>o</w:t>
      </w:r>
      <w:r w:rsidR="00FF448E">
        <w:rPr>
          <w:rFonts w:ascii="Cambria" w:hAnsi="Cambria"/>
          <w:sz w:val="24"/>
          <w:szCs w:val="24"/>
        </w:rPr>
        <w:t>-politic</w:t>
      </w:r>
      <w:r w:rsidR="00351839">
        <w:rPr>
          <w:rFonts w:ascii="Cambria" w:hAnsi="Cambria"/>
          <w:sz w:val="24"/>
          <w:szCs w:val="24"/>
        </w:rPr>
        <w:t xml:space="preserve">a </w:t>
      </w:r>
      <w:r w:rsidR="00D74E64">
        <w:rPr>
          <w:rFonts w:ascii="Cambria" w:hAnsi="Cambria"/>
          <w:sz w:val="24"/>
          <w:szCs w:val="24"/>
        </w:rPr>
        <w:t xml:space="preserve">degli Stati </w:t>
      </w:r>
      <w:r w:rsidR="00351839">
        <w:rPr>
          <w:rFonts w:ascii="Cambria" w:hAnsi="Cambria"/>
          <w:sz w:val="24"/>
          <w:szCs w:val="24"/>
        </w:rPr>
        <w:t>euroccidental</w:t>
      </w:r>
      <w:r w:rsidR="00D74E64">
        <w:rPr>
          <w:rFonts w:ascii="Cambria" w:hAnsi="Cambria"/>
          <w:sz w:val="24"/>
          <w:szCs w:val="24"/>
        </w:rPr>
        <w:t>i</w:t>
      </w:r>
      <w:r w:rsidR="009F2AC8">
        <w:rPr>
          <w:rFonts w:ascii="Cambria" w:hAnsi="Cambria"/>
          <w:sz w:val="24"/>
          <w:szCs w:val="24"/>
        </w:rPr>
        <w:t xml:space="preserve"> </w:t>
      </w:r>
      <w:r w:rsidR="00FF448E">
        <w:rPr>
          <w:rFonts w:ascii="Cambria" w:hAnsi="Cambria"/>
          <w:sz w:val="24"/>
          <w:szCs w:val="24"/>
        </w:rPr>
        <w:t>incoron</w:t>
      </w:r>
      <w:r w:rsidR="00351839">
        <w:rPr>
          <w:rFonts w:ascii="Cambria" w:hAnsi="Cambria"/>
          <w:sz w:val="24"/>
          <w:szCs w:val="24"/>
        </w:rPr>
        <w:t>a</w:t>
      </w:r>
      <w:r w:rsidR="00D74E64">
        <w:rPr>
          <w:rFonts w:ascii="Cambria" w:hAnsi="Cambria"/>
          <w:sz w:val="24"/>
          <w:szCs w:val="24"/>
        </w:rPr>
        <w:t>ndo</w:t>
      </w:r>
      <w:r w:rsidR="00FF448E">
        <w:rPr>
          <w:rFonts w:ascii="Cambria" w:hAnsi="Cambria"/>
          <w:sz w:val="24"/>
          <w:szCs w:val="24"/>
        </w:rPr>
        <w:t xml:space="preserve"> la Polonia </w:t>
      </w:r>
      <w:r w:rsidR="00351839">
        <w:rPr>
          <w:rFonts w:ascii="Cambria" w:hAnsi="Cambria"/>
          <w:sz w:val="24"/>
          <w:szCs w:val="24"/>
        </w:rPr>
        <w:t>come</w:t>
      </w:r>
      <w:r w:rsidR="00FF448E">
        <w:rPr>
          <w:rFonts w:ascii="Cambria" w:hAnsi="Cambria"/>
          <w:sz w:val="24"/>
          <w:szCs w:val="24"/>
        </w:rPr>
        <w:t xml:space="preserve"> prima potenza. </w:t>
      </w:r>
      <w:r w:rsidR="00BE7B4F">
        <w:rPr>
          <w:rFonts w:ascii="Cambria" w:hAnsi="Cambria"/>
          <w:sz w:val="24"/>
          <w:szCs w:val="24"/>
        </w:rPr>
        <w:t xml:space="preserve">E </w:t>
      </w:r>
      <w:r w:rsidR="00D74E64">
        <w:rPr>
          <w:rFonts w:ascii="Cambria" w:hAnsi="Cambria"/>
          <w:sz w:val="24"/>
          <w:szCs w:val="24"/>
        </w:rPr>
        <w:t xml:space="preserve">di </w:t>
      </w:r>
      <w:r w:rsidR="00BE7B4F">
        <w:rPr>
          <w:rFonts w:ascii="Cambria" w:hAnsi="Cambria"/>
          <w:sz w:val="24"/>
          <w:szCs w:val="24"/>
        </w:rPr>
        <w:t>offr</w:t>
      </w:r>
      <w:r w:rsidR="00D74E64">
        <w:rPr>
          <w:rFonts w:ascii="Cambria" w:hAnsi="Cambria"/>
          <w:sz w:val="24"/>
          <w:szCs w:val="24"/>
        </w:rPr>
        <w:t>ire</w:t>
      </w:r>
      <w:r w:rsidR="00BE7B4F">
        <w:rPr>
          <w:rFonts w:ascii="Cambria" w:hAnsi="Cambria"/>
          <w:sz w:val="24"/>
          <w:szCs w:val="24"/>
        </w:rPr>
        <w:t xml:space="preserve"> alla sua classe dirigente</w:t>
      </w:r>
      <w:r w:rsidR="008C61D5">
        <w:rPr>
          <w:rFonts w:ascii="Cambria" w:hAnsi="Cambria"/>
          <w:sz w:val="24"/>
          <w:szCs w:val="24"/>
        </w:rPr>
        <w:t>, oltre che ai falchi dell’imprenditoria internazionale, opportunità di investimenti e profitti protetti dalla “NATO dell’EST”.</w:t>
      </w:r>
      <w:r w:rsidR="00BE7B4F">
        <w:rPr>
          <w:rFonts w:ascii="Cambria" w:hAnsi="Cambria"/>
          <w:sz w:val="24"/>
          <w:szCs w:val="24"/>
        </w:rPr>
        <w:t xml:space="preserve"> </w:t>
      </w:r>
    </w:p>
    <w:p w14:paraId="569E2A9E" w14:textId="2274D2C9" w:rsidR="00B52CF2" w:rsidRDefault="00F40C61" w:rsidP="00B52CF2">
      <w:pPr>
        <w:contextualSpacing/>
        <w:rPr>
          <w:rFonts w:ascii="Cambria" w:hAnsi="Cambria"/>
          <w:sz w:val="24"/>
          <w:szCs w:val="24"/>
        </w:rPr>
      </w:pPr>
      <w:r>
        <w:rPr>
          <w:rFonts w:ascii="Cambria" w:hAnsi="Cambria"/>
          <w:sz w:val="24"/>
          <w:szCs w:val="24"/>
        </w:rPr>
        <w:t>Al prezzo di un intervento militare</w:t>
      </w:r>
      <w:r w:rsidR="008C61D5">
        <w:rPr>
          <w:rFonts w:ascii="Cambria" w:hAnsi="Cambria"/>
          <w:sz w:val="24"/>
          <w:szCs w:val="24"/>
        </w:rPr>
        <w:t xml:space="preserve"> contro la Russia in Ucraina</w:t>
      </w:r>
      <w:r>
        <w:rPr>
          <w:rFonts w:ascii="Cambria" w:hAnsi="Cambria"/>
          <w:sz w:val="24"/>
          <w:szCs w:val="24"/>
        </w:rPr>
        <w:t xml:space="preserve"> per</w:t>
      </w:r>
      <w:r w:rsidR="008C61D5">
        <w:rPr>
          <w:rFonts w:ascii="Cambria" w:hAnsi="Cambria"/>
          <w:sz w:val="24"/>
          <w:szCs w:val="24"/>
        </w:rPr>
        <w:t xml:space="preserve"> arrivare primi sul mercato della ricostruzione e, in un futuro prossimo,</w:t>
      </w:r>
      <w:r>
        <w:rPr>
          <w:rFonts w:ascii="Cambria" w:hAnsi="Cambria"/>
          <w:sz w:val="24"/>
          <w:szCs w:val="24"/>
        </w:rPr>
        <w:t xml:space="preserve"> associare l’Ucraina </w:t>
      </w:r>
      <w:r w:rsidR="008C61D5">
        <w:rPr>
          <w:rFonts w:ascii="Cambria" w:hAnsi="Cambria"/>
          <w:sz w:val="24"/>
          <w:szCs w:val="24"/>
        </w:rPr>
        <w:t xml:space="preserve">al grande gioco della Three </w:t>
      </w:r>
      <w:proofErr w:type="spellStart"/>
      <w:r w:rsidR="008C61D5">
        <w:rPr>
          <w:rFonts w:ascii="Cambria" w:hAnsi="Cambria"/>
          <w:sz w:val="24"/>
          <w:szCs w:val="24"/>
        </w:rPr>
        <w:t>Seas</w:t>
      </w:r>
      <w:proofErr w:type="spellEnd"/>
      <w:r w:rsidR="008C61D5">
        <w:rPr>
          <w:rFonts w:ascii="Cambria" w:hAnsi="Cambria"/>
          <w:sz w:val="24"/>
          <w:szCs w:val="24"/>
        </w:rPr>
        <w:t xml:space="preserve"> </w:t>
      </w:r>
      <w:proofErr w:type="spellStart"/>
      <w:r w:rsidR="008C61D5">
        <w:rPr>
          <w:rFonts w:ascii="Cambria" w:hAnsi="Cambria"/>
          <w:sz w:val="24"/>
          <w:szCs w:val="24"/>
        </w:rPr>
        <w:t>Initiative</w:t>
      </w:r>
      <w:proofErr w:type="spellEnd"/>
      <w:r w:rsidR="008C61D5">
        <w:rPr>
          <w:rFonts w:ascii="Cambria" w:hAnsi="Cambria"/>
          <w:sz w:val="24"/>
          <w:szCs w:val="24"/>
        </w:rPr>
        <w:t xml:space="preserve">. </w:t>
      </w:r>
      <w:r w:rsidR="00293A10">
        <w:rPr>
          <w:rFonts w:ascii="Cambria" w:hAnsi="Cambria"/>
          <w:sz w:val="24"/>
          <w:szCs w:val="24"/>
        </w:rPr>
        <w:t>Questa</w:t>
      </w:r>
      <w:r w:rsidR="00B52CF2">
        <w:rPr>
          <w:rFonts w:ascii="Cambria" w:hAnsi="Cambria"/>
          <w:sz w:val="24"/>
          <w:szCs w:val="24"/>
        </w:rPr>
        <w:t xml:space="preserve"> </w:t>
      </w:r>
      <w:r w:rsidR="00442303">
        <w:rPr>
          <w:rFonts w:ascii="Cambria" w:hAnsi="Cambria"/>
          <w:sz w:val="24"/>
          <w:szCs w:val="24"/>
        </w:rPr>
        <w:t xml:space="preserve">sarà la nuova frontiera, e non è detto che sarà una frontiera pacifica. </w:t>
      </w:r>
    </w:p>
    <w:p w14:paraId="6C0E7F29" w14:textId="77777777" w:rsidR="00B52CF2" w:rsidRDefault="00B52CF2" w:rsidP="00B52CF2">
      <w:pPr>
        <w:ind w:firstLine="0"/>
        <w:contextualSpacing/>
        <w:rPr>
          <w:rFonts w:ascii="Cambria" w:hAnsi="Cambria"/>
          <w:sz w:val="24"/>
          <w:szCs w:val="24"/>
        </w:rPr>
      </w:pPr>
    </w:p>
    <w:p w14:paraId="113B005A" w14:textId="77777777" w:rsidR="00B52CF2" w:rsidRDefault="00B52CF2" w:rsidP="00B52CF2">
      <w:pPr>
        <w:ind w:firstLine="0"/>
        <w:contextualSpacing/>
        <w:rPr>
          <w:rFonts w:ascii="Cambria" w:hAnsi="Cambria"/>
          <w:sz w:val="24"/>
          <w:szCs w:val="24"/>
        </w:rPr>
      </w:pPr>
    </w:p>
    <w:p w14:paraId="38BCC34A" w14:textId="3362EE84" w:rsidR="00EC158E" w:rsidRDefault="00442303" w:rsidP="00032DC2">
      <w:pPr>
        <w:ind w:firstLine="0"/>
        <w:contextualSpacing/>
        <w:rPr>
          <w:rFonts w:ascii="Cambria" w:hAnsi="Cambria"/>
          <w:sz w:val="24"/>
          <w:szCs w:val="24"/>
        </w:rPr>
      </w:pPr>
      <w:r>
        <w:rPr>
          <w:rFonts w:ascii="Cambria" w:hAnsi="Cambria"/>
          <w:sz w:val="24"/>
          <w:szCs w:val="24"/>
        </w:rPr>
        <w:t>LA THREE SEAS INITIATIVE, I TRE MARI</w:t>
      </w:r>
    </w:p>
    <w:p w14:paraId="62009FE8" w14:textId="77777777" w:rsidR="00EC158E" w:rsidRDefault="00EC158E" w:rsidP="00032DC2">
      <w:pPr>
        <w:ind w:firstLine="0"/>
        <w:contextualSpacing/>
        <w:rPr>
          <w:rFonts w:ascii="Cambria" w:hAnsi="Cambria"/>
          <w:sz w:val="24"/>
          <w:szCs w:val="24"/>
        </w:rPr>
      </w:pPr>
    </w:p>
    <w:p w14:paraId="04EF6BC9" w14:textId="77777777" w:rsidR="00D74E64" w:rsidRDefault="00B52CF2" w:rsidP="00D74E64">
      <w:pPr>
        <w:keepLines/>
        <w:contextualSpacing/>
        <w:rPr>
          <w:rFonts w:ascii="Cambria" w:hAnsi="Cambria"/>
          <w:sz w:val="24"/>
          <w:szCs w:val="24"/>
        </w:rPr>
      </w:pPr>
      <w:r w:rsidRPr="00B52CF2">
        <w:rPr>
          <w:rFonts w:ascii="Cambria" w:hAnsi="Cambria"/>
          <w:sz w:val="24"/>
          <w:szCs w:val="24"/>
        </w:rPr>
        <w:t>L'iniziativa dei tre mari (Baltico,</w:t>
      </w:r>
      <w:r w:rsidR="008A6F27" w:rsidRPr="00B52CF2">
        <w:rPr>
          <w:rFonts w:ascii="Cambria" w:hAnsi="Cambria"/>
          <w:sz w:val="24"/>
          <w:szCs w:val="24"/>
        </w:rPr>
        <w:t xml:space="preserve"> </w:t>
      </w:r>
      <w:r w:rsidRPr="00B52CF2">
        <w:rPr>
          <w:rFonts w:ascii="Cambria" w:hAnsi="Cambria"/>
          <w:sz w:val="24"/>
          <w:szCs w:val="24"/>
        </w:rPr>
        <w:t>Mar Nero</w:t>
      </w:r>
      <w:r w:rsidR="008A6F27">
        <w:rPr>
          <w:rFonts w:ascii="Cambria" w:hAnsi="Cambria"/>
          <w:sz w:val="24"/>
          <w:szCs w:val="24"/>
        </w:rPr>
        <w:t>, Adriatico</w:t>
      </w:r>
      <w:r w:rsidRPr="00B52CF2">
        <w:rPr>
          <w:rFonts w:ascii="Cambria" w:hAnsi="Cambria"/>
          <w:sz w:val="24"/>
          <w:szCs w:val="24"/>
        </w:rPr>
        <w:t>) è stata lanciata nel 2016 da Polonia e Croazia, con l'adesione successiva della Romania. </w:t>
      </w:r>
    </w:p>
    <w:p w14:paraId="4C87ABF1" w14:textId="55909254" w:rsidR="00B52CF2" w:rsidRDefault="00A1227F" w:rsidP="00D74E64">
      <w:pPr>
        <w:keepLines/>
        <w:ind w:firstLine="0"/>
        <w:contextualSpacing/>
        <w:rPr>
          <w:rFonts w:ascii="Cambria" w:hAnsi="Cambria"/>
          <w:sz w:val="24"/>
          <w:szCs w:val="24"/>
        </w:rPr>
      </w:pPr>
      <w:r>
        <w:rPr>
          <w:rFonts w:ascii="Cambria" w:hAnsi="Cambria"/>
          <w:sz w:val="24"/>
          <w:szCs w:val="24"/>
        </w:rPr>
        <w:lastRenderedPageBreak/>
        <w:t>Attualmente</w:t>
      </w:r>
      <w:r w:rsidR="00B52CF2" w:rsidRPr="00B52CF2">
        <w:rPr>
          <w:rFonts w:ascii="Cambria" w:hAnsi="Cambria"/>
          <w:sz w:val="24"/>
          <w:szCs w:val="24"/>
        </w:rPr>
        <w:t xml:space="preserve"> la piattaforma </w:t>
      </w:r>
      <w:r>
        <w:rPr>
          <w:rFonts w:ascii="Cambria" w:hAnsi="Cambria"/>
          <w:sz w:val="24"/>
          <w:szCs w:val="24"/>
        </w:rPr>
        <w:t>comprende</w:t>
      </w:r>
      <w:r w:rsidR="00B52CF2" w:rsidRPr="00B52CF2">
        <w:rPr>
          <w:rFonts w:ascii="Cambria" w:hAnsi="Cambria"/>
          <w:sz w:val="24"/>
          <w:szCs w:val="24"/>
        </w:rPr>
        <w:t xml:space="preserve"> </w:t>
      </w:r>
      <w:r w:rsidR="00533EB5">
        <w:rPr>
          <w:rFonts w:ascii="Cambria" w:hAnsi="Cambria"/>
          <w:sz w:val="24"/>
          <w:szCs w:val="24"/>
        </w:rPr>
        <w:t>tredici</w:t>
      </w:r>
      <w:r w:rsidR="00B52CF2" w:rsidRPr="00B52CF2">
        <w:rPr>
          <w:rFonts w:ascii="Cambria" w:hAnsi="Cambria"/>
          <w:sz w:val="24"/>
          <w:szCs w:val="24"/>
        </w:rPr>
        <w:t xml:space="preserve"> </w:t>
      </w:r>
      <w:r>
        <w:rPr>
          <w:rFonts w:ascii="Cambria" w:hAnsi="Cambria"/>
          <w:sz w:val="24"/>
          <w:szCs w:val="24"/>
        </w:rPr>
        <w:t>P</w:t>
      </w:r>
      <w:r w:rsidR="00B52CF2" w:rsidRPr="00B52CF2">
        <w:rPr>
          <w:rFonts w:ascii="Cambria" w:hAnsi="Cambria"/>
          <w:sz w:val="24"/>
          <w:szCs w:val="24"/>
        </w:rPr>
        <w:t>aesi membri dell'Unione Europea</w:t>
      </w:r>
      <w:r w:rsidR="008A6F27">
        <w:rPr>
          <w:rFonts w:ascii="Cambria" w:hAnsi="Cambria"/>
          <w:sz w:val="24"/>
          <w:szCs w:val="24"/>
        </w:rPr>
        <w:t xml:space="preserve"> </w:t>
      </w:r>
      <w:r w:rsidR="00B52CF2" w:rsidRPr="00B52CF2">
        <w:rPr>
          <w:rFonts w:ascii="Cambria" w:hAnsi="Cambria"/>
          <w:sz w:val="24"/>
          <w:szCs w:val="24"/>
        </w:rPr>
        <w:t>(Bulgaria, Croazia, Repubblica Ceca, </w:t>
      </w:r>
      <w:r w:rsidR="008A6F27">
        <w:rPr>
          <w:rFonts w:ascii="Cambria" w:hAnsi="Cambria"/>
          <w:sz w:val="24"/>
          <w:szCs w:val="24"/>
        </w:rPr>
        <w:t>Slovacchia,</w:t>
      </w:r>
      <w:r w:rsidR="00B52CF2" w:rsidRPr="00B52CF2">
        <w:rPr>
          <w:rFonts w:ascii="Cambria" w:hAnsi="Cambria"/>
          <w:sz w:val="24"/>
          <w:szCs w:val="24"/>
        </w:rPr>
        <w:t>Estonia, Ungheria, Lettonia, Lituania, Polonia, Romania, </w:t>
      </w:r>
      <w:r w:rsidR="008A6F27" w:rsidRPr="00B52CF2">
        <w:rPr>
          <w:rFonts w:ascii="Cambria" w:hAnsi="Cambria"/>
          <w:sz w:val="24"/>
          <w:szCs w:val="24"/>
        </w:rPr>
        <w:t xml:space="preserve"> </w:t>
      </w:r>
      <w:r w:rsidR="00B52CF2" w:rsidRPr="00B52CF2">
        <w:rPr>
          <w:rFonts w:ascii="Cambria" w:hAnsi="Cambria"/>
          <w:sz w:val="24"/>
          <w:szCs w:val="24"/>
        </w:rPr>
        <w:t>Slovenia</w:t>
      </w:r>
      <w:r w:rsidR="00533EB5">
        <w:rPr>
          <w:rFonts w:ascii="Cambria" w:hAnsi="Cambria"/>
          <w:sz w:val="24"/>
          <w:szCs w:val="24"/>
        </w:rPr>
        <w:t>,</w:t>
      </w:r>
      <w:r w:rsidR="00B52CF2" w:rsidRPr="00B52CF2">
        <w:rPr>
          <w:rFonts w:ascii="Cambria" w:hAnsi="Cambria"/>
          <w:sz w:val="24"/>
          <w:szCs w:val="24"/>
        </w:rPr>
        <w:t> Austria</w:t>
      </w:r>
      <w:r w:rsidR="00533EB5">
        <w:rPr>
          <w:rFonts w:ascii="Cambria" w:hAnsi="Cambria"/>
          <w:sz w:val="24"/>
          <w:szCs w:val="24"/>
        </w:rPr>
        <w:t xml:space="preserve"> e Grecia</w:t>
      </w:r>
      <w:r w:rsidR="00B52CF2" w:rsidRPr="00B52CF2">
        <w:rPr>
          <w:rFonts w:ascii="Cambria" w:hAnsi="Cambria"/>
          <w:sz w:val="24"/>
          <w:szCs w:val="24"/>
        </w:rPr>
        <w:t>). </w:t>
      </w:r>
    </w:p>
    <w:p w14:paraId="4695FFBD" w14:textId="27785B84" w:rsidR="00861CFD" w:rsidRDefault="00413242" w:rsidP="00A1227F">
      <w:pPr>
        <w:contextualSpacing/>
        <w:rPr>
          <w:rFonts w:ascii="Cambria" w:hAnsi="Cambria"/>
          <w:sz w:val="24"/>
          <w:szCs w:val="24"/>
        </w:rPr>
      </w:pPr>
      <w:r>
        <w:rPr>
          <w:rFonts w:ascii="Cambria" w:hAnsi="Cambria"/>
          <w:sz w:val="24"/>
          <w:szCs w:val="24"/>
        </w:rPr>
        <w:t xml:space="preserve">Obiettivo dell’Iniziativa è </w:t>
      </w:r>
      <w:r w:rsidR="00D74E64">
        <w:rPr>
          <w:rFonts w:ascii="Cambria" w:hAnsi="Cambria"/>
          <w:sz w:val="24"/>
          <w:szCs w:val="24"/>
        </w:rPr>
        <w:t xml:space="preserve">proprio </w:t>
      </w:r>
      <w:r>
        <w:rPr>
          <w:rFonts w:ascii="Cambria" w:hAnsi="Cambria"/>
          <w:sz w:val="24"/>
          <w:szCs w:val="24"/>
        </w:rPr>
        <w:t xml:space="preserve">quello di creare una rete </w:t>
      </w:r>
      <w:r w:rsidR="008A6F27">
        <w:rPr>
          <w:rFonts w:ascii="Cambria" w:hAnsi="Cambria"/>
          <w:sz w:val="24"/>
          <w:szCs w:val="24"/>
        </w:rPr>
        <w:t xml:space="preserve">continentale </w:t>
      </w:r>
      <w:r>
        <w:rPr>
          <w:rFonts w:ascii="Cambria" w:hAnsi="Cambria"/>
          <w:sz w:val="24"/>
          <w:szCs w:val="24"/>
        </w:rPr>
        <w:t xml:space="preserve">di infrastrutture </w:t>
      </w:r>
      <w:r w:rsidR="008A6F27">
        <w:rPr>
          <w:rFonts w:ascii="Cambria" w:hAnsi="Cambria"/>
          <w:sz w:val="24"/>
          <w:szCs w:val="24"/>
        </w:rPr>
        <w:t>di trasporto</w:t>
      </w:r>
      <w:r w:rsidR="00665DCA">
        <w:rPr>
          <w:rFonts w:ascii="Cambria" w:hAnsi="Cambria"/>
          <w:sz w:val="24"/>
          <w:szCs w:val="24"/>
        </w:rPr>
        <w:t>,</w:t>
      </w:r>
      <w:r w:rsidR="008A6F27">
        <w:rPr>
          <w:rFonts w:ascii="Cambria" w:hAnsi="Cambria"/>
          <w:sz w:val="24"/>
          <w:szCs w:val="24"/>
        </w:rPr>
        <w:t xml:space="preserve"> pipeline</w:t>
      </w:r>
      <w:r w:rsidR="00665DCA">
        <w:rPr>
          <w:rFonts w:ascii="Cambria" w:hAnsi="Cambria"/>
          <w:sz w:val="24"/>
          <w:szCs w:val="24"/>
        </w:rPr>
        <w:t xml:space="preserve"> e tecnologia digitale</w:t>
      </w:r>
      <w:r w:rsidR="008A6F27">
        <w:rPr>
          <w:rFonts w:ascii="Cambria" w:hAnsi="Cambria"/>
          <w:sz w:val="24"/>
          <w:szCs w:val="24"/>
        </w:rPr>
        <w:t xml:space="preserve"> </w:t>
      </w:r>
      <w:r w:rsidR="00861CFD">
        <w:rPr>
          <w:rFonts w:ascii="Cambria" w:hAnsi="Cambria"/>
          <w:sz w:val="24"/>
          <w:szCs w:val="24"/>
        </w:rPr>
        <w:t xml:space="preserve">secondo una direttrice Nord-Sud in contrapposizione a quella Est-Ovest che, dai tempi della Guerra fredda, ha avuto un ruolo predominante nel rifornire di energia l’Europa occidentale. Si tratta, dunque, di </w:t>
      </w:r>
      <w:r w:rsidR="00F37BFE">
        <w:rPr>
          <w:rFonts w:ascii="Cambria" w:hAnsi="Cambria"/>
          <w:sz w:val="24"/>
          <w:szCs w:val="24"/>
        </w:rPr>
        <w:t xml:space="preserve">sganciare l’UE dai suoi più importanti partner commerciali via terra, la Russia e la Cina, di acquisire un più rilevante peso politico ed economico </w:t>
      </w:r>
      <w:r w:rsidR="00D727EF">
        <w:rPr>
          <w:rFonts w:ascii="Cambria" w:hAnsi="Cambria"/>
          <w:sz w:val="24"/>
          <w:szCs w:val="24"/>
        </w:rPr>
        <w:t>nell’Unione</w:t>
      </w:r>
      <w:r w:rsidR="00F37BFE">
        <w:rPr>
          <w:rFonts w:ascii="Cambria" w:hAnsi="Cambria"/>
          <w:sz w:val="24"/>
          <w:szCs w:val="24"/>
        </w:rPr>
        <w:t xml:space="preserve"> </w:t>
      </w:r>
      <w:r w:rsidR="00D727EF">
        <w:rPr>
          <w:rFonts w:ascii="Cambria" w:hAnsi="Cambria"/>
          <w:sz w:val="24"/>
          <w:szCs w:val="24"/>
        </w:rPr>
        <w:t xml:space="preserve">e di diventare l’interlocutore privilegiato </w:t>
      </w:r>
      <w:r w:rsidR="00CA7396">
        <w:rPr>
          <w:rFonts w:ascii="Cambria" w:hAnsi="Cambria"/>
          <w:sz w:val="24"/>
          <w:szCs w:val="24"/>
        </w:rPr>
        <w:t>di Washington</w:t>
      </w:r>
      <w:r w:rsidR="00D727EF">
        <w:rPr>
          <w:rFonts w:ascii="Cambria" w:hAnsi="Cambria"/>
          <w:sz w:val="24"/>
          <w:szCs w:val="24"/>
        </w:rPr>
        <w:t xml:space="preserve"> nel Continente</w:t>
      </w:r>
      <w:r w:rsidR="00FF39AF">
        <w:rPr>
          <w:rFonts w:ascii="Cambria" w:hAnsi="Cambria"/>
          <w:sz w:val="24"/>
          <w:szCs w:val="24"/>
        </w:rPr>
        <w:t xml:space="preserve"> favorendo, tra l’altro, una </w:t>
      </w:r>
      <w:r w:rsidR="00D413CA">
        <w:rPr>
          <w:rFonts w:ascii="Cambria" w:hAnsi="Cambria"/>
          <w:sz w:val="24"/>
          <w:szCs w:val="24"/>
        </w:rPr>
        <w:t xml:space="preserve">molto maggiore affluenza del gas naturale liquefatto </w:t>
      </w:r>
      <w:r w:rsidR="00E1734C">
        <w:rPr>
          <w:rFonts w:ascii="Cambria" w:hAnsi="Cambria"/>
          <w:sz w:val="24"/>
          <w:szCs w:val="24"/>
        </w:rPr>
        <w:t>(</w:t>
      </w:r>
      <w:proofErr w:type="spellStart"/>
      <w:r w:rsidR="00E1734C">
        <w:rPr>
          <w:rFonts w:ascii="Cambria" w:hAnsi="Cambria"/>
          <w:sz w:val="24"/>
          <w:szCs w:val="24"/>
        </w:rPr>
        <w:t>Gnl</w:t>
      </w:r>
      <w:proofErr w:type="spellEnd"/>
      <w:r w:rsidR="00E1734C">
        <w:rPr>
          <w:rFonts w:ascii="Cambria" w:hAnsi="Cambria"/>
          <w:sz w:val="24"/>
          <w:szCs w:val="24"/>
        </w:rPr>
        <w:t xml:space="preserve">) </w:t>
      </w:r>
      <w:r w:rsidR="00D413CA">
        <w:rPr>
          <w:rFonts w:ascii="Cambria" w:hAnsi="Cambria"/>
          <w:sz w:val="24"/>
          <w:szCs w:val="24"/>
        </w:rPr>
        <w:t>americano sulle piazze europee</w:t>
      </w:r>
      <w:r w:rsidR="004824AC">
        <w:rPr>
          <w:rFonts w:ascii="Cambria" w:hAnsi="Cambria"/>
          <w:sz w:val="24"/>
          <w:szCs w:val="24"/>
        </w:rPr>
        <w:t xml:space="preserve"> e garantendo un’efficace copertura militare sul fianco Est della NATO.</w:t>
      </w:r>
    </w:p>
    <w:p w14:paraId="21FBB4CD" w14:textId="2C24A636" w:rsidR="00CA7396" w:rsidRDefault="00D727EF" w:rsidP="004824AC">
      <w:pPr>
        <w:contextualSpacing/>
        <w:rPr>
          <w:rFonts w:ascii="Cambria" w:hAnsi="Cambria"/>
          <w:sz w:val="24"/>
          <w:szCs w:val="24"/>
        </w:rPr>
      </w:pPr>
      <w:r>
        <w:rPr>
          <w:rFonts w:ascii="Cambria" w:hAnsi="Cambria"/>
          <w:sz w:val="24"/>
          <w:szCs w:val="24"/>
        </w:rPr>
        <w:t xml:space="preserve">Già Trump, partecipando al vertice di Varsavia del 2017, </w:t>
      </w:r>
      <w:r w:rsidR="00D413CA">
        <w:rPr>
          <w:rFonts w:ascii="Cambria" w:hAnsi="Cambria"/>
          <w:sz w:val="24"/>
          <w:szCs w:val="24"/>
        </w:rPr>
        <w:t>aveva assicurato il proprio appoggio al</w:t>
      </w:r>
      <w:r w:rsidR="00B7262A">
        <w:rPr>
          <w:rFonts w:ascii="Cambria" w:hAnsi="Cambria"/>
          <w:sz w:val="24"/>
          <w:szCs w:val="24"/>
        </w:rPr>
        <w:t>la</w:t>
      </w:r>
      <w:r w:rsidR="00D413CA">
        <w:rPr>
          <w:rFonts w:ascii="Cambria" w:hAnsi="Cambria"/>
          <w:sz w:val="24"/>
          <w:szCs w:val="24"/>
        </w:rPr>
        <w:t xml:space="preserve"> TSI </w:t>
      </w:r>
      <w:r w:rsidR="00E1734C">
        <w:rPr>
          <w:rFonts w:ascii="Cambria" w:hAnsi="Cambria"/>
          <w:sz w:val="24"/>
          <w:szCs w:val="24"/>
        </w:rPr>
        <w:t xml:space="preserve">anche in relazione alle prospettive di vendita del </w:t>
      </w:r>
      <w:proofErr w:type="spellStart"/>
      <w:r w:rsidR="00E1734C">
        <w:rPr>
          <w:rFonts w:ascii="Cambria" w:hAnsi="Cambria"/>
          <w:sz w:val="24"/>
          <w:szCs w:val="24"/>
        </w:rPr>
        <w:t>Gnl</w:t>
      </w:r>
      <w:proofErr w:type="spellEnd"/>
      <w:r w:rsidR="00E1734C">
        <w:rPr>
          <w:rFonts w:ascii="Cambria" w:hAnsi="Cambria"/>
          <w:sz w:val="24"/>
          <w:szCs w:val="24"/>
        </w:rPr>
        <w:t xml:space="preserve"> (molto più costoso di quello russo e non solo) e </w:t>
      </w:r>
      <w:r w:rsidR="00495D0C">
        <w:rPr>
          <w:rFonts w:ascii="Cambria" w:hAnsi="Cambria"/>
          <w:sz w:val="24"/>
          <w:szCs w:val="24"/>
        </w:rPr>
        <w:t>dell’</w:t>
      </w:r>
      <w:r w:rsidR="00B7262A">
        <w:rPr>
          <w:rFonts w:ascii="Cambria" w:hAnsi="Cambria"/>
          <w:sz w:val="24"/>
          <w:szCs w:val="24"/>
        </w:rPr>
        <w:t>es</w:t>
      </w:r>
      <w:r w:rsidR="00495D0C">
        <w:rPr>
          <w:rFonts w:ascii="Cambria" w:hAnsi="Cambria"/>
          <w:sz w:val="24"/>
          <w:szCs w:val="24"/>
        </w:rPr>
        <w:t>portazione di tecnologie militari</w:t>
      </w:r>
      <w:r w:rsidR="00495D0C">
        <w:rPr>
          <w:rStyle w:val="Rimandonotaapidipagina"/>
          <w:rFonts w:ascii="Cambria" w:hAnsi="Cambria"/>
          <w:sz w:val="24"/>
          <w:szCs w:val="24"/>
        </w:rPr>
        <w:footnoteReference w:id="9"/>
      </w:r>
      <w:r w:rsidR="00665DCA">
        <w:rPr>
          <w:rFonts w:ascii="Cambria" w:hAnsi="Cambria"/>
          <w:sz w:val="24"/>
          <w:szCs w:val="24"/>
        </w:rPr>
        <w:t xml:space="preserve">. Nel giugno 2022 il Segretario di Stato americano </w:t>
      </w:r>
      <w:proofErr w:type="spellStart"/>
      <w:r w:rsidR="00665DCA">
        <w:rPr>
          <w:rFonts w:ascii="Cambria" w:hAnsi="Cambria"/>
          <w:sz w:val="24"/>
          <w:szCs w:val="24"/>
        </w:rPr>
        <w:t>Blinken</w:t>
      </w:r>
      <w:proofErr w:type="spellEnd"/>
      <w:r w:rsidR="00665DCA">
        <w:rPr>
          <w:rFonts w:ascii="Cambria" w:hAnsi="Cambria"/>
          <w:sz w:val="24"/>
          <w:szCs w:val="24"/>
        </w:rPr>
        <w:t xml:space="preserve"> ha sottolineato </w:t>
      </w:r>
      <w:r w:rsidR="00CA7396">
        <w:rPr>
          <w:rFonts w:ascii="Cambria" w:hAnsi="Cambria"/>
          <w:sz w:val="24"/>
          <w:szCs w:val="24"/>
        </w:rPr>
        <w:t xml:space="preserve">l’interesse degli Stati Uniti a sostenere l’Iniziativa in ambito economico e, in particolare, militare (senza dimenticare la disponibilità dei Paesi aderenti allo sviluppo del nucleare sui propri territori). Scrive </w:t>
      </w:r>
      <w:proofErr w:type="spellStart"/>
      <w:r w:rsidR="00CA7396">
        <w:rPr>
          <w:rFonts w:ascii="Cambria" w:hAnsi="Cambria"/>
          <w:sz w:val="24"/>
          <w:szCs w:val="24"/>
        </w:rPr>
        <w:t>Blinken</w:t>
      </w:r>
      <w:proofErr w:type="spellEnd"/>
      <w:r w:rsidR="00CA7396">
        <w:rPr>
          <w:rFonts w:ascii="Cambria" w:hAnsi="Cambria"/>
          <w:sz w:val="24"/>
          <w:szCs w:val="24"/>
        </w:rPr>
        <w:t>: ≪</w:t>
      </w:r>
      <w:r w:rsidR="00CA7396" w:rsidRPr="00B7262A">
        <w:rPr>
          <w:rFonts w:ascii="Cambria" w:hAnsi="Cambria"/>
          <w:sz w:val="24"/>
          <w:szCs w:val="24"/>
        </w:rPr>
        <w:t>La guerra scelta dal Presidente Putin ha evidenziato l’importanza fondamentale di forti infrastrutture di trasporto.</w:t>
      </w:r>
      <w:r w:rsidR="004824AC" w:rsidRPr="00B7262A">
        <w:rPr>
          <w:rFonts w:ascii="Cambria" w:hAnsi="Cambria"/>
          <w:sz w:val="24"/>
          <w:szCs w:val="24"/>
        </w:rPr>
        <w:t xml:space="preserve"> </w:t>
      </w:r>
      <w:r w:rsidR="00CA7396" w:rsidRPr="00CA7396">
        <w:rPr>
          <w:rFonts w:ascii="Cambria" w:hAnsi="Cambria"/>
          <w:sz w:val="24"/>
          <w:szCs w:val="24"/>
        </w:rPr>
        <w:t>Le strade, le ferrovie e gli aeroporti della regione sono stati utilizzati dalla NATO per spostare personale e attrezzature al fine di rafforzare il fianco orientale dell'Alleanza.</w:t>
      </w:r>
      <w:r w:rsidR="00CA7396" w:rsidRPr="00B7262A">
        <w:rPr>
          <w:rFonts w:ascii="Cambria" w:hAnsi="Cambria"/>
          <w:sz w:val="24"/>
          <w:szCs w:val="24"/>
        </w:rPr>
        <w:t xml:space="preserve"> (…) Il fatto che queste reti siano utilizzate anche per condividere informazioni sensibili tra alleati e partner rende la loro sicurezza e resilienza ancora più cruciali. </w:t>
      </w:r>
      <w:r w:rsidR="00CA7396" w:rsidRPr="00CA7396">
        <w:rPr>
          <w:rFonts w:ascii="Cambria" w:hAnsi="Cambria"/>
          <w:sz w:val="24"/>
          <w:szCs w:val="24"/>
        </w:rPr>
        <w:t xml:space="preserve">In ciascuna di queste tre aree prioritarie, i Paesi membri di Three </w:t>
      </w:r>
      <w:proofErr w:type="spellStart"/>
      <w:r w:rsidR="00CA7396" w:rsidRPr="00CA7396">
        <w:rPr>
          <w:rFonts w:ascii="Cambria" w:hAnsi="Cambria"/>
          <w:sz w:val="24"/>
          <w:szCs w:val="24"/>
        </w:rPr>
        <w:t>Seas</w:t>
      </w:r>
      <w:proofErr w:type="spellEnd"/>
      <w:r w:rsidR="00CA7396" w:rsidRPr="00CA7396">
        <w:rPr>
          <w:rFonts w:ascii="Cambria" w:hAnsi="Cambria"/>
          <w:sz w:val="24"/>
          <w:szCs w:val="24"/>
        </w:rPr>
        <w:t xml:space="preserve"> stanno adottando misure significative, spesso con il sostegno degli Stati Uniti.</w:t>
      </w:r>
      <w:r w:rsidR="00CA7396" w:rsidRPr="00B7262A">
        <w:rPr>
          <w:rFonts w:ascii="Cambria" w:hAnsi="Cambria"/>
          <w:sz w:val="24"/>
          <w:szCs w:val="24"/>
        </w:rPr>
        <w:t xml:space="preserve"> (…) Stiamo lavorando in tutta la regione per sostenere lo sviluppo di un'energia nucleare sicura, pulita e conveniente, dalla fornitura di supporto tecnico all'aiuto nello sviluppo di progetti con la tecnologia dei reattori statunitensi. </w:t>
      </w:r>
      <w:r w:rsidR="00CA7396" w:rsidRPr="00CA7396">
        <w:rPr>
          <w:rFonts w:ascii="Cambria" w:hAnsi="Cambria"/>
          <w:sz w:val="24"/>
          <w:szCs w:val="24"/>
        </w:rPr>
        <w:t>E in quasi tutti gli Stati membri, il settore privato statunitense è da tempo la principale fonte di investimenti diretti esteri al di fuori dell’Europa.</w:t>
      </w:r>
      <w:r w:rsidR="00CA7396" w:rsidRPr="00B7262A">
        <w:rPr>
          <w:rFonts w:ascii="Cambria" w:hAnsi="Cambria"/>
          <w:sz w:val="24"/>
          <w:szCs w:val="24"/>
        </w:rPr>
        <w:t xml:space="preserve"> </w:t>
      </w:r>
      <w:r w:rsidR="00CA7396" w:rsidRPr="00CA7396">
        <w:rPr>
          <w:rFonts w:ascii="Cambria" w:hAnsi="Cambria"/>
          <w:sz w:val="24"/>
          <w:szCs w:val="24"/>
        </w:rPr>
        <w:t>Alcune delle aziende americane di maggior successo parteciperanno al Business Forum del vertice, a testimonianza delle prospettive che vedono nella regione.</w:t>
      </w:r>
      <w:r w:rsidR="00CA7396" w:rsidRPr="00B7262A">
        <w:rPr>
          <w:rFonts w:ascii="Cambria" w:hAnsi="Cambria"/>
          <w:sz w:val="24"/>
          <w:szCs w:val="24"/>
        </w:rPr>
        <w:t xml:space="preserve"> (…) sono lieto di </w:t>
      </w:r>
      <w:r w:rsidR="00B7262A">
        <w:rPr>
          <w:rFonts w:ascii="Cambria" w:hAnsi="Cambria"/>
          <w:sz w:val="24"/>
          <w:szCs w:val="24"/>
        </w:rPr>
        <w:t>annunciare</w:t>
      </w:r>
      <w:r w:rsidR="00CA7396" w:rsidRPr="00B7262A">
        <w:rPr>
          <w:rFonts w:ascii="Cambria" w:hAnsi="Cambria"/>
          <w:sz w:val="24"/>
          <w:szCs w:val="24"/>
        </w:rPr>
        <w:t xml:space="preserve"> che il DFC [Development Finance Corporation] fornirà nuovi importanti finanziamenti per il Three </w:t>
      </w:r>
      <w:proofErr w:type="spellStart"/>
      <w:r w:rsidR="00CA7396" w:rsidRPr="00B7262A">
        <w:rPr>
          <w:rFonts w:ascii="Cambria" w:hAnsi="Cambria"/>
          <w:sz w:val="24"/>
          <w:szCs w:val="24"/>
        </w:rPr>
        <w:t>Seas</w:t>
      </w:r>
      <w:proofErr w:type="spellEnd"/>
      <w:r w:rsidR="00CA7396" w:rsidRPr="00B7262A">
        <w:rPr>
          <w:rFonts w:ascii="Cambria" w:hAnsi="Cambria"/>
          <w:sz w:val="24"/>
          <w:szCs w:val="24"/>
        </w:rPr>
        <w:t xml:space="preserve"> Investment Fund, che catalizzerà ancora più investimenti privati ​​nella regione≫</w:t>
      </w:r>
      <w:r w:rsidR="00CA7396" w:rsidRPr="00B7262A">
        <w:rPr>
          <w:rStyle w:val="Rimandonotaapidipagina"/>
          <w:rFonts w:ascii="Cambria" w:hAnsi="Cambria"/>
          <w:sz w:val="24"/>
          <w:szCs w:val="24"/>
        </w:rPr>
        <w:footnoteReference w:id="10"/>
      </w:r>
      <w:r w:rsidR="00CA7396" w:rsidRPr="00B7262A">
        <w:rPr>
          <w:rFonts w:ascii="Cambria" w:hAnsi="Cambria"/>
          <w:sz w:val="24"/>
          <w:szCs w:val="24"/>
        </w:rPr>
        <w:t>.</w:t>
      </w:r>
    </w:p>
    <w:p w14:paraId="120F9C2D" w14:textId="28AAC0B3" w:rsidR="006916AB" w:rsidRDefault="004824AC" w:rsidP="000B3A2A">
      <w:pPr>
        <w:contextualSpacing/>
        <w:rPr>
          <w:rFonts w:ascii="Cambria" w:hAnsi="Cambria"/>
          <w:sz w:val="24"/>
          <w:szCs w:val="24"/>
        </w:rPr>
      </w:pPr>
      <w:r>
        <w:rPr>
          <w:rFonts w:ascii="Cambria" w:hAnsi="Cambria"/>
          <w:sz w:val="24"/>
          <w:szCs w:val="24"/>
        </w:rPr>
        <w:t xml:space="preserve">In sintesi, mentre gli Stati Uniti cercano di abbattere </w:t>
      </w:r>
      <w:r w:rsidRPr="004824AC">
        <w:rPr>
          <w:rFonts w:ascii="Cambria" w:hAnsi="Cambria"/>
          <w:sz w:val="24"/>
          <w:szCs w:val="24"/>
        </w:rPr>
        <w:t>la concorrenza economica e geopolitica russa e cinese in Europa e nel mondo</w:t>
      </w:r>
      <w:r>
        <w:rPr>
          <w:rFonts w:ascii="Cambria" w:hAnsi="Cambria"/>
          <w:sz w:val="24"/>
          <w:szCs w:val="24"/>
        </w:rPr>
        <w:t xml:space="preserve"> marginalizzando nel contempo l</w:t>
      </w:r>
      <w:r w:rsidR="000B3A2A">
        <w:rPr>
          <w:rFonts w:ascii="Cambria" w:hAnsi="Cambria"/>
          <w:sz w:val="24"/>
          <w:szCs w:val="24"/>
        </w:rPr>
        <w:t>’economia europea,</w:t>
      </w:r>
      <w:r w:rsidRPr="004824AC">
        <w:rPr>
          <w:rFonts w:ascii="Cambria" w:hAnsi="Cambria"/>
          <w:sz w:val="24"/>
          <w:szCs w:val="24"/>
        </w:rPr>
        <w:t xml:space="preserve"> </w:t>
      </w:r>
      <w:r w:rsidR="000B3A2A">
        <w:rPr>
          <w:rFonts w:ascii="Cambria" w:hAnsi="Cambria"/>
          <w:sz w:val="24"/>
          <w:szCs w:val="24"/>
        </w:rPr>
        <w:t xml:space="preserve">la Three </w:t>
      </w:r>
      <w:proofErr w:type="spellStart"/>
      <w:r w:rsidR="000B3A2A">
        <w:rPr>
          <w:rFonts w:ascii="Cambria" w:hAnsi="Cambria"/>
          <w:sz w:val="24"/>
          <w:szCs w:val="24"/>
        </w:rPr>
        <w:t>Seas</w:t>
      </w:r>
      <w:proofErr w:type="spellEnd"/>
      <w:r w:rsidR="000B3A2A">
        <w:rPr>
          <w:rFonts w:ascii="Cambria" w:hAnsi="Cambria"/>
          <w:sz w:val="24"/>
          <w:szCs w:val="24"/>
        </w:rPr>
        <w:t xml:space="preserve"> </w:t>
      </w:r>
      <w:proofErr w:type="spellStart"/>
      <w:r w:rsidR="000B3A2A">
        <w:rPr>
          <w:rFonts w:ascii="Cambria" w:hAnsi="Cambria"/>
          <w:sz w:val="24"/>
          <w:szCs w:val="24"/>
        </w:rPr>
        <w:t>Initiative</w:t>
      </w:r>
      <w:proofErr w:type="spellEnd"/>
      <w:r w:rsidRPr="004824AC">
        <w:rPr>
          <w:rFonts w:ascii="Cambria" w:hAnsi="Cambria"/>
          <w:sz w:val="24"/>
          <w:szCs w:val="24"/>
        </w:rPr>
        <w:t xml:space="preserve"> offre</w:t>
      </w:r>
      <w:r w:rsidR="000B3A2A">
        <w:rPr>
          <w:rFonts w:ascii="Cambria" w:hAnsi="Cambria"/>
          <w:sz w:val="24"/>
          <w:szCs w:val="24"/>
        </w:rPr>
        <w:t xml:space="preserve"> la sponda militare per realizzare gli intenti dell’Amministrazione.</w:t>
      </w:r>
    </w:p>
    <w:p w14:paraId="2BE2F4B4" w14:textId="36546BF6" w:rsidR="00841739" w:rsidRDefault="0051037F" w:rsidP="00D845B6">
      <w:pPr>
        <w:contextualSpacing/>
        <w:rPr>
          <w:rFonts w:ascii="Cambria" w:hAnsi="Cambria"/>
          <w:sz w:val="24"/>
          <w:szCs w:val="24"/>
        </w:rPr>
      </w:pPr>
      <w:r>
        <w:rPr>
          <w:rFonts w:ascii="Cambria" w:hAnsi="Cambria"/>
          <w:sz w:val="24"/>
          <w:szCs w:val="24"/>
        </w:rPr>
        <w:t xml:space="preserve">Già nel novembre 2021, </w:t>
      </w:r>
      <w:r w:rsidR="00F23C8B">
        <w:rPr>
          <w:rFonts w:ascii="Cambria" w:hAnsi="Cambria"/>
          <w:sz w:val="24"/>
          <w:szCs w:val="24"/>
        </w:rPr>
        <w:t xml:space="preserve">poco prima dell’invasione russa, </w:t>
      </w:r>
      <w:r>
        <w:rPr>
          <w:rFonts w:ascii="Cambria" w:hAnsi="Cambria"/>
          <w:sz w:val="24"/>
          <w:szCs w:val="24"/>
        </w:rPr>
        <w:t xml:space="preserve">Andrew A. </w:t>
      </w:r>
      <w:proofErr w:type="spellStart"/>
      <w:r>
        <w:rPr>
          <w:rFonts w:ascii="Cambria" w:hAnsi="Cambria"/>
          <w:sz w:val="24"/>
          <w:szCs w:val="24"/>
        </w:rPr>
        <w:t>Michta</w:t>
      </w:r>
      <w:proofErr w:type="spellEnd"/>
      <w:r>
        <w:rPr>
          <w:rFonts w:ascii="Cambria" w:hAnsi="Cambria"/>
          <w:sz w:val="24"/>
          <w:szCs w:val="24"/>
        </w:rPr>
        <w:t xml:space="preserve">, personalità accademica legata a importanti </w:t>
      </w:r>
      <w:proofErr w:type="spellStart"/>
      <w:r>
        <w:rPr>
          <w:rFonts w:ascii="Cambria" w:hAnsi="Cambria"/>
          <w:sz w:val="24"/>
          <w:szCs w:val="24"/>
        </w:rPr>
        <w:t>think</w:t>
      </w:r>
      <w:proofErr w:type="spellEnd"/>
      <w:r>
        <w:rPr>
          <w:rFonts w:ascii="Cambria" w:hAnsi="Cambria"/>
          <w:sz w:val="24"/>
          <w:szCs w:val="24"/>
        </w:rPr>
        <w:t xml:space="preserve"> tank americani, </w:t>
      </w:r>
      <w:r w:rsidR="00F23C8B">
        <w:rPr>
          <w:rFonts w:ascii="Cambria" w:hAnsi="Cambria"/>
          <w:sz w:val="24"/>
          <w:szCs w:val="24"/>
        </w:rPr>
        <w:t xml:space="preserve">spiegava quale fosse la valenza militare dell’Iniziativa. </w:t>
      </w:r>
      <w:r>
        <w:rPr>
          <w:rFonts w:ascii="Cambria" w:hAnsi="Cambria"/>
          <w:sz w:val="24"/>
          <w:szCs w:val="24"/>
        </w:rPr>
        <w:t>≪</w:t>
      </w:r>
      <w:r w:rsidRPr="0051037F">
        <w:rPr>
          <w:rFonts w:ascii="Cambria" w:hAnsi="Cambria"/>
          <w:sz w:val="24"/>
          <w:szCs w:val="24"/>
        </w:rPr>
        <w:t>Oltre all'evidente </w:t>
      </w:r>
      <w:hyperlink r:id="rId10" w:history="1">
        <w:r w:rsidRPr="00442303">
          <w:rPr>
            <w:rStyle w:val="Collegamentoipertestuale"/>
            <w:rFonts w:ascii="Cambria" w:hAnsi="Cambria"/>
            <w:color w:val="auto"/>
            <w:sz w:val="24"/>
            <w:szCs w:val="24"/>
            <w:u w:val="none"/>
          </w:rPr>
          <w:t>impatto economico dell</w:t>
        </w:r>
        <w:r w:rsidR="00032DC2" w:rsidRPr="000B3A2A">
          <w:rPr>
            <w:rStyle w:val="Collegamentoipertestuale"/>
            <w:rFonts w:ascii="Cambria" w:hAnsi="Cambria"/>
            <w:color w:val="auto"/>
            <w:sz w:val="24"/>
            <w:szCs w:val="24"/>
            <w:u w:val="none"/>
          </w:rPr>
          <w:t>a</w:t>
        </w:r>
        <w:r w:rsidRPr="000B3A2A">
          <w:rPr>
            <w:rStyle w:val="Collegamentoipertestuale"/>
            <w:rFonts w:ascii="Cambria" w:hAnsi="Cambria"/>
            <w:color w:val="auto"/>
            <w:sz w:val="24"/>
            <w:szCs w:val="24"/>
            <w:u w:val="none"/>
          </w:rPr>
          <w:t xml:space="preserve"> </w:t>
        </w:r>
        <w:r w:rsidR="00032DC2" w:rsidRPr="000B3A2A">
          <w:rPr>
            <w:rStyle w:val="Collegamentoipertestuale"/>
            <w:rFonts w:ascii="Cambria" w:hAnsi="Cambria"/>
            <w:color w:val="auto"/>
            <w:sz w:val="24"/>
            <w:szCs w:val="24"/>
            <w:u w:val="none"/>
          </w:rPr>
          <w:t>T</w:t>
        </w:r>
        <w:r w:rsidRPr="00442303">
          <w:rPr>
            <w:rStyle w:val="Collegamentoipertestuale"/>
            <w:rFonts w:ascii="Cambria" w:hAnsi="Cambria"/>
            <w:color w:val="auto"/>
            <w:sz w:val="24"/>
            <w:szCs w:val="24"/>
            <w:u w:val="none"/>
          </w:rPr>
          <w:t>SI</w:t>
        </w:r>
      </w:hyperlink>
      <w:r w:rsidRPr="0051037F">
        <w:rPr>
          <w:rFonts w:ascii="Cambria" w:hAnsi="Cambria"/>
          <w:sz w:val="24"/>
          <w:szCs w:val="24"/>
        </w:rPr>
        <w:t>, vi è un chiaro imperativo geostrategico per la comunità transatlantica di investire nelle infrastrutture dell'Europa centrale, con un impatto diretto sulle capacità militari della NATO e sulla pianificazione operativa degli Stati Uniti. Il corridoio “</w:t>
      </w:r>
      <w:proofErr w:type="spellStart"/>
      <w:r w:rsidRPr="0051037F">
        <w:rPr>
          <w:rFonts w:ascii="Cambria" w:hAnsi="Cambria"/>
          <w:sz w:val="24"/>
          <w:szCs w:val="24"/>
        </w:rPr>
        <w:t>intermarium</w:t>
      </w:r>
      <w:proofErr w:type="spellEnd"/>
      <w:r w:rsidRPr="0051037F">
        <w:rPr>
          <w:rFonts w:ascii="Cambria" w:hAnsi="Cambria"/>
          <w:sz w:val="24"/>
          <w:szCs w:val="24"/>
        </w:rPr>
        <w:t>”</w:t>
      </w:r>
      <w:r w:rsidR="000B3A2A">
        <w:rPr>
          <w:rFonts w:ascii="Cambria" w:hAnsi="Cambria"/>
          <w:sz w:val="24"/>
          <w:szCs w:val="24"/>
        </w:rPr>
        <w:t xml:space="preserve"> [attuale</w:t>
      </w:r>
      <w:r w:rsidRPr="0051037F">
        <w:rPr>
          <w:rFonts w:ascii="Cambria" w:hAnsi="Cambria"/>
          <w:sz w:val="24"/>
          <w:szCs w:val="24"/>
        </w:rPr>
        <w:t xml:space="preserve"> </w:t>
      </w:r>
      <w:r w:rsidR="00032DC2" w:rsidRPr="000B3A2A">
        <w:rPr>
          <w:rFonts w:ascii="Cambria" w:hAnsi="Cambria"/>
          <w:sz w:val="24"/>
          <w:szCs w:val="24"/>
        </w:rPr>
        <w:t>T</w:t>
      </w:r>
      <w:r w:rsidRPr="0051037F">
        <w:rPr>
          <w:rFonts w:ascii="Cambria" w:hAnsi="Cambria"/>
          <w:sz w:val="24"/>
          <w:szCs w:val="24"/>
        </w:rPr>
        <w:t>SI</w:t>
      </w:r>
      <w:r w:rsidR="000B3A2A">
        <w:rPr>
          <w:rFonts w:ascii="Cambria" w:hAnsi="Cambria"/>
          <w:sz w:val="24"/>
          <w:szCs w:val="24"/>
        </w:rPr>
        <w:t>]</w:t>
      </w:r>
      <w:r w:rsidRPr="0051037F">
        <w:rPr>
          <w:rFonts w:ascii="Cambria" w:hAnsi="Cambria"/>
          <w:sz w:val="24"/>
          <w:szCs w:val="24"/>
        </w:rPr>
        <w:t xml:space="preserve"> è ancora alle prese con le infrastrutture </w:t>
      </w:r>
      <w:r w:rsidR="00442303">
        <w:rPr>
          <w:rFonts w:ascii="Cambria" w:hAnsi="Cambria"/>
          <w:sz w:val="24"/>
          <w:szCs w:val="24"/>
        </w:rPr>
        <w:t>ereditate</w:t>
      </w:r>
      <w:r w:rsidRPr="0051037F">
        <w:rPr>
          <w:rFonts w:ascii="Cambria" w:hAnsi="Cambria"/>
          <w:sz w:val="24"/>
          <w:szCs w:val="24"/>
        </w:rPr>
        <w:t xml:space="preserve"> post-imperiali, in particolare le sue reti di trasporto che hanno favorito i flussi</w:t>
      </w:r>
      <w:r>
        <w:rPr>
          <w:rFonts w:ascii="Cambria" w:hAnsi="Cambria"/>
          <w:sz w:val="24"/>
          <w:szCs w:val="24"/>
        </w:rPr>
        <w:t xml:space="preserve">. </w:t>
      </w:r>
      <w:r w:rsidRPr="00B7262A">
        <w:rPr>
          <w:rFonts w:ascii="Cambria" w:hAnsi="Cambria"/>
          <w:sz w:val="24"/>
          <w:szCs w:val="24"/>
        </w:rPr>
        <w:t xml:space="preserve">(…) I 700 chilometri previsti di nuova ferrovia ad alta velocità devono essere classificati </w:t>
      </w:r>
      <w:r w:rsidRPr="00B7262A">
        <w:rPr>
          <w:rFonts w:ascii="Cambria" w:hAnsi="Cambria"/>
          <w:sz w:val="24"/>
          <w:szCs w:val="24"/>
        </w:rPr>
        <w:lastRenderedPageBreak/>
        <w:t>secondo lo STANAG</w:t>
      </w:r>
      <w:r w:rsidR="00032DC2" w:rsidRPr="00B7262A">
        <w:rPr>
          <w:rFonts w:ascii="Cambria" w:hAnsi="Cambria"/>
          <w:sz w:val="24"/>
          <w:szCs w:val="24"/>
        </w:rPr>
        <w:t xml:space="preserve"> [</w:t>
      </w:r>
      <w:proofErr w:type="spellStart"/>
      <w:r w:rsidR="000B3A2A" w:rsidRPr="00B7262A">
        <w:rPr>
          <w:rFonts w:ascii="Cambria" w:hAnsi="Cambria"/>
          <w:sz w:val="24"/>
          <w:szCs w:val="24"/>
        </w:rPr>
        <w:t>Standardization</w:t>
      </w:r>
      <w:proofErr w:type="spellEnd"/>
      <w:r w:rsidR="000B3A2A" w:rsidRPr="00B7262A">
        <w:rPr>
          <w:rFonts w:ascii="Cambria" w:hAnsi="Cambria"/>
          <w:sz w:val="24"/>
          <w:szCs w:val="24"/>
        </w:rPr>
        <w:t xml:space="preserve"> Agreement] </w:t>
      </w:r>
      <w:r w:rsidRPr="00B7262A">
        <w:rPr>
          <w:rFonts w:ascii="Cambria" w:hAnsi="Cambria"/>
          <w:sz w:val="24"/>
          <w:szCs w:val="24"/>
        </w:rPr>
        <w:t>della NATO per lo spostamento di attrezzature militari.</w:t>
      </w:r>
      <w:r>
        <w:rPr>
          <w:rFonts w:ascii="Cambria" w:hAnsi="Cambria"/>
        </w:rPr>
        <w:t xml:space="preserve"> </w:t>
      </w:r>
      <w:r w:rsidRPr="0051037F">
        <w:rPr>
          <w:rFonts w:ascii="Cambria" w:hAnsi="Cambria"/>
          <w:sz w:val="24"/>
          <w:szCs w:val="24"/>
        </w:rPr>
        <w:t xml:space="preserve">Affinché la NATO rafforzi la deterrenza lungo la frontiera e risponda efficacemente alla pianificazione della guerra di nuova generazione della Russia, l'infrastruttura esistente est-ovest deve essere integrata dalla necessaria connettività nord-sud. A questo proposito, la Three </w:t>
      </w:r>
      <w:proofErr w:type="spellStart"/>
      <w:r w:rsidRPr="0051037F">
        <w:rPr>
          <w:rFonts w:ascii="Cambria" w:hAnsi="Cambria"/>
          <w:sz w:val="24"/>
          <w:szCs w:val="24"/>
        </w:rPr>
        <w:t>Seas</w:t>
      </w:r>
      <w:proofErr w:type="spellEnd"/>
      <w:r w:rsidRPr="0051037F">
        <w:rPr>
          <w:rFonts w:ascii="Cambria" w:hAnsi="Cambria"/>
          <w:sz w:val="24"/>
          <w:szCs w:val="24"/>
        </w:rPr>
        <w:t xml:space="preserve"> </w:t>
      </w:r>
      <w:proofErr w:type="spellStart"/>
      <w:r w:rsidRPr="0051037F">
        <w:rPr>
          <w:rFonts w:ascii="Cambria" w:hAnsi="Cambria"/>
          <w:sz w:val="24"/>
          <w:szCs w:val="24"/>
        </w:rPr>
        <w:t>Initiative</w:t>
      </w:r>
      <w:proofErr w:type="spellEnd"/>
      <w:r w:rsidRPr="0051037F">
        <w:rPr>
          <w:rFonts w:ascii="Cambria" w:hAnsi="Cambria"/>
          <w:sz w:val="24"/>
          <w:szCs w:val="24"/>
        </w:rPr>
        <w:t xml:space="preserve"> è </w:t>
      </w:r>
      <w:hyperlink r:id="rId11" w:history="1">
        <w:r w:rsidRPr="0051037F">
          <w:rPr>
            <w:rStyle w:val="Collegamentoipertestuale"/>
            <w:rFonts w:ascii="Cambria" w:hAnsi="Cambria"/>
            <w:color w:val="auto"/>
            <w:sz w:val="24"/>
            <w:szCs w:val="24"/>
            <w:u w:val="none"/>
          </w:rPr>
          <w:t>trasformativa</w:t>
        </w:r>
      </w:hyperlink>
      <w:r w:rsidRPr="0051037F">
        <w:rPr>
          <w:rFonts w:ascii="Cambria" w:hAnsi="Cambria"/>
          <w:sz w:val="24"/>
          <w:szCs w:val="24"/>
        </w:rPr>
        <w:t>, ampliando le opzioni di pianificazione operativa e rafforzando così la deterrenza lungo il fianco orientale</w:t>
      </w:r>
      <w:r>
        <w:rPr>
          <w:rFonts w:ascii="Cambria" w:hAnsi="Cambria"/>
          <w:sz w:val="24"/>
          <w:szCs w:val="24"/>
        </w:rPr>
        <w:t>≫</w:t>
      </w:r>
      <w:r w:rsidR="00F23C8B">
        <w:rPr>
          <w:rStyle w:val="Rimandonotaapidipagina"/>
          <w:rFonts w:ascii="Cambria" w:hAnsi="Cambria"/>
          <w:sz w:val="24"/>
          <w:szCs w:val="24"/>
        </w:rPr>
        <w:footnoteReference w:id="11"/>
      </w:r>
      <w:r w:rsidRPr="0051037F">
        <w:rPr>
          <w:rFonts w:ascii="Cambria" w:hAnsi="Cambria"/>
          <w:sz w:val="24"/>
          <w:szCs w:val="24"/>
        </w:rPr>
        <w:t>.</w:t>
      </w:r>
      <w:r w:rsidR="000E2E2E">
        <w:rPr>
          <w:rFonts w:ascii="Cambria" w:hAnsi="Cambria"/>
          <w:sz w:val="24"/>
          <w:szCs w:val="24"/>
        </w:rPr>
        <w:t xml:space="preserve"> </w:t>
      </w:r>
      <w:r w:rsidRPr="0051037F">
        <w:rPr>
          <w:rFonts w:ascii="Cambria" w:hAnsi="Cambria"/>
          <w:sz w:val="24"/>
          <w:szCs w:val="24"/>
        </w:rPr>
        <w:t> </w:t>
      </w:r>
      <w:r w:rsidR="00F23C8B">
        <w:rPr>
          <w:rFonts w:ascii="Cambria" w:hAnsi="Cambria"/>
          <w:sz w:val="24"/>
          <w:szCs w:val="24"/>
        </w:rPr>
        <w:t>E guerra fu</w:t>
      </w:r>
      <w:r w:rsidR="00D845B6">
        <w:rPr>
          <w:rFonts w:ascii="Cambria" w:hAnsi="Cambria"/>
          <w:sz w:val="24"/>
          <w:szCs w:val="24"/>
        </w:rPr>
        <w:t>.</w:t>
      </w:r>
    </w:p>
    <w:p w14:paraId="70F7097C" w14:textId="2420473F" w:rsidR="00F23C8B" w:rsidRDefault="00F756BB" w:rsidP="00D845B6">
      <w:pPr>
        <w:contextualSpacing/>
        <w:rPr>
          <w:rFonts w:ascii="Cambria" w:hAnsi="Cambria"/>
          <w:sz w:val="24"/>
          <w:szCs w:val="24"/>
        </w:rPr>
      </w:pPr>
      <w:r w:rsidRPr="00F756BB">
        <w:rPr>
          <w:rFonts w:ascii="Cambria" w:hAnsi="Cambria"/>
          <w:sz w:val="24"/>
          <w:szCs w:val="24"/>
        </w:rPr>
        <w:t xml:space="preserve">Agli Stati Uniti, </w:t>
      </w:r>
      <w:r w:rsidR="00AF602C" w:rsidRPr="000B3A2A">
        <w:rPr>
          <w:rFonts w:ascii="Cambria" w:hAnsi="Cambria"/>
          <w:sz w:val="24"/>
          <w:szCs w:val="24"/>
        </w:rPr>
        <w:t>la T</w:t>
      </w:r>
      <w:r w:rsidRPr="000B3A2A">
        <w:rPr>
          <w:rFonts w:ascii="Cambria" w:hAnsi="Cambria"/>
          <w:sz w:val="24"/>
          <w:szCs w:val="24"/>
        </w:rPr>
        <w:t xml:space="preserve">SI </w:t>
      </w:r>
      <w:r w:rsidR="00F23C8B">
        <w:rPr>
          <w:rFonts w:ascii="Cambria" w:hAnsi="Cambria"/>
          <w:sz w:val="24"/>
          <w:szCs w:val="24"/>
        </w:rPr>
        <w:t>offre</w:t>
      </w:r>
      <w:r w:rsidRPr="00F756BB">
        <w:rPr>
          <w:rFonts w:ascii="Cambria" w:hAnsi="Cambria"/>
          <w:sz w:val="24"/>
          <w:szCs w:val="24"/>
        </w:rPr>
        <w:t xml:space="preserve"> </w:t>
      </w:r>
      <w:r w:rsidR="00F23C8B">
        <w:rPr>
          <w:rFonts w:ascii="Cambria" w:hAnsi="Cambria"/>
          <w:sz w:val="24"/>
          <w:szCs w:val="24"/>
        </w:rPr>
        <w:t>la possibilità di</w:t>
      </w:r>
      <w:r w:rsidRPr="00F756BB">
        <w:rPr>
          <w:rFonts w:ascii="Cambria" w:hAnsi="Cambria"/>
          <w:sz w:val="24"/>
          <w:szCs w:val="24"/>
        </w:rPr>
        <w:t xml:space="preserve"> potenziare la capacità militare della NATO e la pianificazione operativa degli Stati Uniti</w:t>
      </w:r>
      <w:r w:rsidR="00F23C8B">
        <w:rPr>
          <w:rFonts w:ascii="Cambria" w:hAnsi="Cambria"/>
          <w:sz w:val="24"/>
          <w:szCs w:val="24"/>
        </w:rPr>
        <w:t xml:space="preserve"> nel Mar Nero</w:t>
      </w:r>
      <w:r w:rsidR="006367A4">
        <w:rPr>
          <w:rFonts w:ascii="Cambria" w:hAnsi="Cambria"/>
          <w:sz w:val="24"/>
          <w:szCs w:val="24"/>
        </w:rPr>
        <w:t xml:space="preserve"> contro la Russia e nei Balcani</w:t>
      </w:r>
      <w:r w:rsidR="00F23C8B">
        <w:rPr>
          <w:rFonts w:ascii="Cambria" w:hAnsi="Cambria"/>
          <w:sz w:val="24"/>
          <w:szCs w:val="24"/>
        </w:rPr>
        <w:t xml:space="preserve"> </w:t>
      </w:r>
      <w:r w:rsidR="006367A4">
        <w:rPr>
          <w:rFonts w:ascii="Cambria" w:hAnsi="Cambria"/>
          <w:sz w:val="24"/>
          <w:szCs w:val="24"/>
        </w:rPr>
        <w:t xml:space="preserve">per contrastare l’avanzare dell’influenza cinese in Europa. Ma anche per </w:t>
      </w:r>
      <w:r w:rsidR="00D845B6">
        <w:rPr>
          <w:rFonts w:ascii="Cambria" w:hAnsi="Cambria"/>
          <w:sz w:val="24"/>
          <w:szCs w:val="24"/>
        </w:rPr>
        <w:t xml:space="preserve">isolare la Turchia ad Occidente. E, in ogni caso, la partecipazione dell’Ucraina, </w:t>
      </w:r>
      <w:r w:rsidR="000C4CB0">
        <w:rPr>
          <w:rFonts w:ascii="Cambria" w:hAnsi="Cambria"/>
          <w:sz w:val="24"/>
          <w:szCs w:val="24"/>
        </w:rPr>
        <w:t>che ha ottenuto lo status di partenariato</w:t>
      </w:r>
      <w:r w:rsidR="00D845B6">
        <w:rPr>
          <w:rFonts w:ascii="Cambria" w:hAnsi="Cambria"/>
          <w:sz w:val="24"/>
          <w:szCs w:val="24"/>
        </w:rPr>
        <w:t>, al progetto è condizione necessaria per aprire la navigazione attraverso il Mar Nero.</w:t>
      </w:r>
      <w:r w:rsidR="00922FCD">
        <w:rPr>
          <w:rFonts w:ascii="Cambria" w:hAnsi="Cambria"/>
          <w:sz w:val="24"/>
          <w:szCs w:val="24"/>
        </w:rPr>
        <w:t xml:space="preserve"> La Polonia interverrà</w:t>
      </w:r>
      <w:r w:rsidR="00293A10">
        <w:rPr>
          <w:rFonts w:ascii="Cambria" w:hAnsi="Cambria"/>
          <w:sz w:val="24"/>
          <w:szCs w:val="24"/>
        </w:rPr>
        <w:t>, dunque,</w:t>
      </w:r>
      <w:r w:rsidR="00922FCD">
        <w:rPr>
          <w:rFonts w:ascii="Cambria" w:hAnsi="Cambria"/>
          <w:sz w:val="24"/>
          <w:szCs w:val="24"/>
        </w:rPr>
        <w:t xml:space="preserve"> nel conflitto armato?</w:t>
      </w:r>
    </w:p>
    <w:p w14:paraId="1C82340B" w14:textId="7C8620B7" w:rsidR="0051037F" w:rsidRDefault="00F23C8B" w:rsidP="00F23C8B">
      <w:pPr>
        <w:contextualSpacing/>
        <w:rPr>
          <w:rFonts w:ascii="Cambria" w:hAnsi="Cambria"/>
          <w:sz w:val="24"/>
          <w:szCs w:val="24"/>
        </w:rPr>
      </w:pPr>
      <w:r>
        <w:rPr>
          <w:rFonts w:ascii="Cambria" w:hAnsi="Cambria"/>
          <w:sz w:val="24"/>
          <w:szCs w:val="24"/>
        </w:rPr>
        <w:t>Ripeto, la costruzione di questa frontiera non sarà necessariamente un processo pacifico.</w:t>
      </w:r>
    </w:p>
    <w:p w14:paraId="5DAF58F8" w14:textId="61124A39" w:rsidR="001E0210" w:rsidRDefault="00D845B6" w:rsidP="00F23C8B">
      <w:pPr>
        <w:contextualSpacing/>
        <w:rPr>
          <w:rFonts w:ascii="Cambria" w:hAnsi="Cambria"/>
          <w:sz w:val="24"/>
          <w:szCs w:val="24"/>
        </w:rPr>
      </w:pPr>
      <w:r>
        <w:rPr>
          <w:rFonts w:ascii="Cambria" w:hAnsi="Cambria"/>
          <w:sz w:val="24"/>
          <w:szCs w:val="24"/>
        </w:rPr>
        <w:t xml:space="preserve">Del resto, </w:t>
      </w:r>
      <w:r w:rsidR="00922FCD">
        <w:rPr>
          <w:rFonts w:ascii="Cambria" w:hAnsi="Cambria"/>
          <w:sz w:val="24"/>
          <w:szCs w:val="24"/>
        </w:rPr>
        <w:t>al di là del fatto che “volontari” polacchi sono già attivi sul fronte ucraino</w:t>
      </w:r>
      <w:r w:rsidR="00740BF9">
        <w:rPr>
          <w:rStyle w:val="Rimandonotaapidipagina"/>
          <w:rFonts w:ascii="Cambria" w:hAnsi="Cambria"/>
          <w:sz w:val="24"/>
          <w:szCs w:val="24"/>
        </w:rPr>
        <w:footnoteReference w:id="12"/>
      </w:r>
      <w:r w:rsidR="00922FCD">
        <w:rPr>
          <w:rFonts w:ascii="Cambria" w:hAnsi="Cambria"/>
          <w:sz w:val="24"/>
          <w:szCs w:val="24"/>
        </w:rPr>
        <w:t>, è</w:t>
      </w:r>
      <w:r w:rsidR="00922FCD" w:rsidRPr="00922FCD">
        <w:rPr>
          <w:rFonts w:ascii="Cambria" w:hAnsi="Cambria"/>
          <w:b/>
          <w:bCs/>
          <w:sz w:val="24"/>
          <w:szCs w:val="24"/>
        </w:rPr>
        <w:t> </w:t>
      </w:r>
      <w:r w:rsidR="00922FCD" w:rsidRPr="00922FCD">
        <w:rPr>
          <w:rFonts w:ascii="Cambria" w:hAnsi="Cambria"/>
          <w:sz w:val="24"/>
          <w:szCs w:val="24"/>
        </w:rPr>
        <w:t>l’ex segretario generale della Nato Anders Rasmussen, già consigliere ufficiale del presidente ucraino Volodymyr Zelensky</w:t>
      </w:r>
      <w:r w:rsidR="00922FCD">
        <w:rPr>
          <w:rFonts w:ascii="Cambria" w:hAnsi="Cambria"/>
          <w:sz w:val="24"/>
          <w:szCs w:val="24"/>
        </w:rPr>
        <w:t xml:space="preserve">, secondo quanto riporta il </w:t>
      </w:r>
      <w:r w:rsidR="00922FCD" w:rsidRPr="000B3A2A">
        <w:rPr>
          <w:rFonts w:ascii="Cambria" w:hAnsi="Cambria"/>
          <w:i/>
          <w:iCs/>
          <w:sz w:val="24"/>
          <w:szCs w:val="24"/>
        </w:rPr>
        <w:t>Guardian</w:t>
      </w:r>
      <w:r w:rsidR="00922FCD" w:rsidRPr="000B3A2A">
        <w:rPr>
          <w:rFonts w:ascii="Cambria" w:hAnsi="Cambria"/>
          <w:sz w:val="24"/>
          <w:szCs w:val="24"/>
        </w:rPr>
        <w:t xml:space="preserve"> </w:t>
      </w:r>
      <w:r w:rsidR="00AF602C" w:rsidRPr="000B3A2A">
        <w:rPr>
          <w:rFonts w:ascii="Cambria" w:hAnsi="Cambria"/>
          <w:sz w:val="24"/>
          <w:szCs w:val="24"/>
        </w:rPr>
        <w:t xml:space="preserve">e </w:t>
      </w:r>
      <w:r w:rsidR="00922FCD">
        <w:rPr>
          <w:rFonts w:ascii="Cambria" w:hAnsi="Cambria"/>
          <w:sz w:val="24"/>
          <w:szCs w:val="24"/>
        </w:rPr>
        <w:t xml:space="preserve">come asserisce il </w:t>
      </w:r>
      <w:r w:rsidR="00922FCD" w:rsidRPr="000B3A2A">
        <w:rPr>
          <w:rFonts w:ascii="Cambria" w:hAnsi="Cambria"/>
          <w:i/>
          <w:iCs/>
          <w:sz w:val="24"/>
          <w:szCs w:val="24"/>
        </w:rPr>
        <w:t>Fatto Quotidiano</w:t>
      </w:r>
      <w:r w:rsidR="00922FCD" w:rsidRPr="000B3A2A">
        <w:rPr>
          <w:rFonts w:ascii="Cambria" w:hAnsi="Cambria"/>
          <w:sz w:val="24"/>
          <w:szCs w:val="24"/>
        </w:rPr>
        <w:t xml:space="preserve"> </w:t>
      </w:r>
      <w:r w:rsidR="00922FCD">
        <w:rPr>
          <w:rFonts w:ascii="Cambria" w:hAnsi="Cambria"/>
          <w:sz w:val="24"/>
          <w:szCs w:val="24"/>
        </w:rPr>
        <w:t>nel gennaio 2023</w:t>
      </w:r>
      <w:r w:rsidR="00790863">
        <w:rPr>
          <w:rStyle w:val="Rimandonotaapidipagina"/>
          <w:rFonts w:ascii="Cambria" w:hAnsi="Cambria"/>
          <w:sz w:val="24"/>
          <w:szCs w:val="24"/>
        </w:rPr>
        <w:footnoteReference w:id="13"/>
      </w:r>
      <w:r w:rsidR="00922FCD">
        <w:rPr>
          <w:rFonts w:ascii="Cambria" w:hAnsi="Cambria"/>
          <w:sz w:val="24"/>
          <w:szCs w:val="24"/>
        </w:rPr>
        <w:t xml:space="preserve">, </w:t>
      </w:r>
      <w:r w:rsidR="00633997">
        <w:rPr>
          <w:rFonts w:ascii="Cambria" w:hAnsi="Cambria"/>
          <w:sz w:val="24"/>
          <w:szCs w:val="24"/>
        </w:rPr>
        <w:t xml:space="preserve">a sostenere che </w:t>
      </w:r>
      <w:r w:rsidR="00922FCD">
        <w:rPr>
          <w:rFonts w:ascii="Cambria" w:hAnsi="Cambria"/>
          <w:sz w:val="24"/>
          <w:szCs w:val="24"/>
        </w:rPr>
        <w:t>la Polonia sarebbe il primo Paese NATO a considerare di intervenire in armi, al di fuori dell’Alleanza</w:t>
      </w:r>
      <w:r w:rsidR="00790863">
        <w:rPr>
          <w:rFonts w:ascii="Cambria" w:hAnsi="Cambria"/>
          <w:sz w:val="24"/>
          <w:szCs w:val="24"/>
        </w:rPr>
        <w:t>, se quest’ultima non dovesse dare sufficienti garanzie per l’ingresso di Kiev al suo interno.</w:t>
      </w:r>
      <w:r w:rsidR="001E0210">
        <w:rPr>
          <w:rFonts w:ascii="Cambria" w:hAnsi="Cambria"/>
          <w:sz w:val="24"/>
          <w:szCs w:val="24"/>
        </w:rPr>
        <w:t xml:space="preserve"> </w:t>
      </w:r>
    </w:p>
    <w:p w14:paraId="25CD104E" w14:textId="02AD0EE8" w:rsidR="00D845B6" w:rsidRDefault="001E0210" w:rsidP="00F23C8B">
      <w:pPr>
        <w:contextualSpacing/>
        <w:rPr>
          <w:rFonts w:ascii="Cambria" w:hAnsi="Cambria"/>
          <w:sz w:val="24"/>
          <w:szCs w:val="24"/>
        </w:rPr>
      </w:pPr>
      <w:r>
        <w:rPr>
          <w:rFonts w:ascii="Cambria" w:hAnsi="Cambria"/>
          <w:sz w:val="24"/>
          <w:szCs w:val="24"/>
        </w:rPr>
        <w:t xml:space="preserve">Gli Stati Uniti e gli europei occidentali no, non li vogliono mettere gli scarponi sul terreno, </w:t>
      </w:r>
      <w:r w:rsidR="00AF602C" w:rsidRPr="000B3A2A">
        <w:rPr>
          <w:rFonts w:ascii="Cambria" w:hAnsi="Cambria"/>
          <w:sz w:val="24"/>
          <w:szCs w:val="24"/>
        </w:rPr>
        <w:t>ma</w:t>
      </w:r>
      <w:r w:rsidR="00AF602C">
        <w:rPr>
          <w:rFonts w:ascii="Cambria" w:hAnsi="Cambria"/>
          <w:color w:val="FF0000"/>
          <w:sz w:val="24"/>
          <w:szCs w:val="24"/>
        </w:rPr>
        <w:t xml:space="preserve"> </w:t>
      </w:r>
      <w:r>
        <w:rPr>
          <w:rFonts w:ascii="Cambria" w:hAnsi="Cambria"/>
          <w:sz w:val="24"/>
          <w:szCs w:val="24"/>
        </w:rPr>
        <w:t>quello che sta diventando il più grande esercito europeo è già pronto a fare della lunga frontiera un terreno di scontro militare ch</w:t>
      </w:r>
      <w:r w:rsidR="00E10011">
        <w:rPr>
          <w:rFonts w:ascii="Cambria" w:hAnsi="Cambria"/>
          <w:sz w:val="24"/>
          <w:szCs w:val="24"/>
        </w:rPr>
        <w:t>e arriva</w:t>
      </w:r>
      <w:r w:rsidR="00633997">
        <w:rPr>
          <w:rFonts w:ascii="Cambria" w:hAnsi="Cambria"/>
          <w:sz w:val="24"/>
          <w:szCs w:val="24"/>
        </w:rPr>
        <w:t xml:space="preserve"> potenzialmente fino</w:t>
      </w:r>
      <w:r w:rsidR="00E10011">
        <w:rPr>
          <w:rFonts w:ascii="Cambria" w:hAnsi="Cambria"/>
          <w:sz w:val="24"/>
          <w:szCs w:val="24"/>
        </w:rPr>
        <w:t xml:space="preserve"> all’Adriatico.</w:t>
      </w:r>
    </w:p>
    <w:p w14:paraId="2CAED633" w14:textId="77777777" w:rsidR="00442303" w:rsidRDefault="00442303" w:rsidP="00442303">
      <w:pPr>
        <w:ind w:firstLine="0"/>
        <w:contextualSpacing/>
        <w:rPr>
          <w:rFonts w:ascii="Cambria" w:hAnsi="Cambria"/>
          <w:sz w:val="24"/>
          <w:szCs w:val="24"/>
        </w:rPr>
      </w:pPr>
    </w:p>
    <w:p w14:paraId="4AC4CA86" w14:textId="77777777" w:rsidR="00442303" w:rsidRDefault="00442303" w:rsidP="00442303">
      <w:pPr>
        <w:ind w:firstLine="0"/>
        <w:contextualSpacing/>
        <w:rPr>
          <w:rFonts w:ascii="Cambria" w:hAnsi="Cambria"/>
          <w:sz w:val="24"/>
          <w:szCs w:val="24"/>
        </w:rPr>
      </w:pPr>
    </w:p>
    <w:p w14:paraId="0C423B77" w14:textId="54FD734D" w:rsidR="00D903D7" w:rsidRDefault="00D903D7" w:rsidP="00442303">
      <w:pPr>
        <w:ind w:firstLine="0"/>
        <w:contextualSpacing/>
        <w:rPr>
          <w:rFonts w:ascii="Cambria" w:hAnsi="Cambria"/>
          <w:sz w:val="24"/>
          <w:szCs w:val="24"/>
        </w:rPr>
      </w:pPr>
      <w:r>
        <w:rPr>
          <w:rFonts w:ascii="Cambria" w:hAnsi="Cambria"/>
          <w:sz w:val="24"/>
          <w:szCs w:val="24"/>
        </w:rPr>
        <w:t>LA FRONTIERA</w:t>
      </w:r>
    </w:p>
    <w:p w14:paraId="3766C1D2" w14:textId="77777777" w:rsidR="00D903D7" w:rsidRDefault="00D903D7" w:rsidP="00442303">
      <w:pPr>
        <w:ind w:firstLine="0"/>
        <w:contextualSpacing/>
        <w:rPr>
          <w:rFonts w:ascii="Cambria" w:hAnsi="Cambria"/>
          <w:sz w:val="24"/>
          <w:szCs w:val="24"/>
        </w:rPr>
      </w:pPr>
    </w:p>
    <w:p w14:paraId="32C22BA4" w14:textId="6410C634" w:rsidR="00B43216" w:rsidRDefault="00D903D7" w:rsidP="00B43216">
      <w:pPr>
        <w:contextualSpacing/>
        <w:rPr>
          <w:rFonts w:ascii="Cambria" w:hAnsi="Cambria"/>
          <w:sz w:val="24"/>
          <w:szCs w:val="24"/>
        </w:rPr>
      </w:pPr>
      <w:r>
        <w:rPr>
          <w:rFonts w:ascii="Cambria" w:hAnsi="Cambria"/>
          <w:sz w:val="24"/>
          <w:szCs w:val="24"/>
        </w:rPr>
        <w:t>Washington pensa ad un gioco geopolitico che separ</w:t>
      </w:r>
      <w:r w:rsidR="00DB0A73">
        <w:rPr>
          <w:rFonts w:ascii="Cambria" w:hAnsi="Cambria"/>
          <w:sz w:val="24"/>
          <w:szCs w:val="24"/>
        </w:rPr>
        <w:t>i</w:t>
      </w:r>
      <w:r>
        <w:rPr>
          <w:rFonts w:ascii="Cambria" w:hAnsi="Cambria"/>
          <w:sz w:val="24"/>
          <w:szCs w:val="24"/>
        </w:rPr>
        <w:t xml:space="preserve"> politicamente le due Europa ma </w:t>
      </w:r>
      <w:r w:rsidR="00DB0A73">
        <w:rPr>
          <w:rFonts w:ascii="Cambria" w:hAnsi="Cambria"/>
          <w:sz w:val="24"/>
          <w:szCs w:val="24"/>
        </w:rPr>
        <w:t>le tenga unite</w:t>
      </w:r>
      <w:r>
        <w:rPr>
          <w:rFonts w:ascii="Cambria" w:hAnsi="Cambria"/>
          <w:sz w:val="24"/>
          <w:szCs w:val="24"/>
        </w:rPr>
        <w:t xml:space="preserve"> sotto il suo controllo attraverso l’allargamento della NATO</w:t>
      </w:r>
      <w:r w:rsidR="00DB0A73">
        <w:rPr>
          <w:rFonts w:ascii="Cambria" w:hAnsi="Cambria"/>
          <w:sz w:val="24"/>
          <w:szCs w:val="24"/>
        </w:rPr>
        <w:t xml:space="preserve"> a baluardo contro Russia e Cina. Varsavia pensa ad unire l’Europa centro-</w:t>
      </w:r>
      <w:r w:rsidR="0009533A">
        <w:rPr>
          <w:rFonts w:ascii="Cambria" w:hAnsi="Cambria"/>
          <w:sz w:val="24"/>
          <w:szCs w:val="24"/>
        </w:rPr>
        <w:t>orientale-</w:t>
      </w:r>
      <w:r w:rsidR="00DB0A73">
        <w:rPr>
          <w:rFonts w:ascii="Cambria" w:hAnsi="Cambria"/>
          <w:sz w:val="24"/>
          <w:szCs w:val="24"/>
        </w:rPr>
        <w:t>meridionale sotto la protezione del suo esercito per espandere la sua influenza economica attraverso i grandi affari della realizzazione delle infrastrutture (porti, ferrovie, autostrade, gasdotti</w:t>
      </w:r>
      <w:r w:rsidR="0009533A">
        <w:rPr>
          <w:rFonts w:ascii="Cambria" w:hAnsi="Cambria"/>
          <w:sz w:val="24"/>
          <w:szCs w:val="24"/>
        </w:rPr>
        <w:t>, reti digitali</w:t>
      </w:r>
      <w:r w:rsidR="00DB0A73">
        <w:rPr>
          <w:rFonts w:ascii="Cambria" w:hAnsi="Cambria"/>
          <w:sz w:val="24"/>
          <w:szCs w:val="24"/>
        </w:rPr>
        <w:t xml:space="preserve">) e del bacino di crescita che ne conseguirebbe. </w:t>
      </w:r>
      <w:r w:rsidR="006461F1">
        <w:rPr>
          <w:rFonts w:ascii="Cambria" w:hAnsi="Cambria"/>
          <w:sz w:val="24"/>
          <w:szCs w:val="24"/>
        </w:rPr>
        <w:t>La vecchia Europa occidentale</w:t>
      </w:r>
      <w:r w:rsidR="00FB19A9">
        <w:rPr>
          <w:rFonts w:ascii="Cambria" w:hAnsi="Cambria"/>
          <w:sz w:val="24"/>
          <w:szCs w:val="24"/>
        </w:rPr>
        <w:t xml:space="preserve"> subisce l’amputazione dei suoi arti protesi verso le forniture energetiche della Russia e verso</w:t>
      </w:r>
      <w:r w:rsidR="00273820">
        <w:rPr>
          <w:rFonts w:ascii="Cambria" w:hAnsi="Cambria"/>
          <w:sz w:val="24"/>
          <w:szCs w:val="24"/>
        </w:rPr>
        <w:t xml:space="preserve"> gli affari</w:t>
      </w:r>
      <w:r w:rsidR="00FB19A9">
        <w:rPr>
          <w:rFonts w:ascii="Cambria" w:hAnsi="Cambria"/>
          <w:sz w:val="24"/>
          <w:szCs w:val="24"/>
        </w:rPr>
        <w:t xml:space="preserve"> </w:t>
      </w:r>
      <w:r w:rsidR="00273820">
        <w:rPr>
          <w:rFonts w:ascii="Cambria" w:hAnsi="Cambria"/>
          <w:sz w:val="24"/>
          <w:szCs w:val="24"/>
        </w:rPr>
        <w:t>del</w:t>
      </w:r>
      <w:r w:rsidR="00FB19A9">
        <w:rPr>
          <w:rFonts w:ascii="Cambria" w:hAnsi="Cambria"/>
          <w:sz w:val="24"/>
          <w:szCs w:val="24"/>
        </w:rPr>
        <w:t xml:space="preserve">la Cina della </w:t>
      </w:r>
      <w:proofErr w:type="spellStart"/>
      <w:r w:rsidR="00FB19A9">
        <w:rPr>
          <w:rFonts w:ascii="Cambria" w:hAnsi="Cambria"/>
          <w:sz w:val="24"/>
          <w:szCs w:val="24"/>
        </w:rPr>
        <w:t>Belt</w:t>
      </w:r>
      <w:proofErr w:type="spellEnd"/>
      <w:r w:rsidR="00FB19A9">
        <w:rPr>
          <w:rFonts w:ascii="Cambria" w:hAnsi="Cambria"/>
          <w:sz w:val="24"/>
          <w:szCs w:val="24"/>
        </w:rPr>
        <w:t xml:space="preserve"> and Road</w:t>
      </w:r>
      <w:r w:rsidR="00AF602C">
        <w:rPr>
          <w:rFonts w:ascii="Cambria" w:hAnsi="Cambria"/>
          <w:sz w:val="24"/>
          <w:szCs w:val="24"/>
        </w:rPr>
        <w:t xml:space="preserve"> </w:t>
      </w:r>
      <w:r w:rsidR="00AF602C" w:rsidRPr="0009533A">
        <w:rPr>
          <w:rFonts w:ascii="Cambria" w:hAnsi="Cambria"/>
          <w:sz w:val="24"/>
          <w:szCs w:val="24"/>
        </w:rPr>
        <w:t xml:space="preserve">senza </w:t>
      </w:r>
      <w:r w:rsidR="0009533A">
        <w:rPr>
          <w:rFonts w:ascii="Cambria" w:hAnsi="Cambria"/>
          <w:sz w:val="24"/>
          <w:szCs w:val="24"/>
        </w:rPr>
        <w:t>reagire</w:t>
      </w:r>
      <w:r w:rsidR="00CC3888">
        <w:rPr>
          <w:rStyle w:val="Rimandonotaapidipagina"/>
          <w:rFonts w:ascii="Cambria" w:hAnsi="Cambria"/>
          <w:sz w:val="24"/>
          <w:szCs w:val="24"/>
        </w:rPr>
        <w:footnoteReference w:id="14"/>
      </w:r>
      <w:r w:rsidR="00FB19A9">
        <w:rPr>
          <w:rFonts w:ascii="Cambria" w:hAnsi="Cambria"/>
          <w:sz w:val="24"/>
          <w:szCs w:val="24"/>
        </w:rPr>
        <w:t xml:space="preserve">. </w:t>
      </w:r>
    </w:p>
    <w:p w14:paraId="73C92D73" w14:textId="7D233AE4" w:rsidR="00D42193" w:rsidRDefault="00B43216" w:rsidP="00AF602C">
      <w:pPr>
        <w:contextualSpacing/>
        <w:rPr>
          <w:rFonts w:ascii="Cambria" w:hAnsi="Cambria"/>
          <w:sz w:val="24"/>
          <w:szCs w:val="24"/>
        </w:rPr>
      </w:pPr>
      <w:r>
        <w:rPr>
          <w:rFonts w:ascii="Cambria" w:hAnsi="Cambria"/>
          <w:sz w:val="24"/>
          <w:szCs w:val="24"/>
        </w:rPr>
        <w:t>Mentre la Germania cessa di essere il motore dello sviluppo europeo, l’Italia vedrebbe gli investimenti esteri distratti dalla sua costa adriatica scivolare verso la costa croato-dalmata</w:t>
      </w:r>
      <w:r w:rsidR="003F4DA1">
        <w:rPr>
          <w:rFonts w:ascii="Cambria" w:hAnsi="Cambria"/>
          <w:sz w:val="24"/>
          <w:szCs w:val="24"/>
        </w:rPr>
        <w:t xml:space="preserve"> </w:t>
      </w:r>
      <w:r w:rsidR="003F4DA1">
        <w:rPr>
          <w:rFonts w:ascii="Cambria" w:hAnsi="Cambria"/>
          <w:sz w:val="24"/>
          <w:szCs w:val="24"/>
        </w:rPr>
        <w:lastRenderedPageBreak/>
        <w:t>anche grazie all’installazione off-shore nell’isola di Veglia (</w:t>
      </w:r>
      <w:proofErr w:type="spellStart"/>
      <w:r w:rsidR="003F4DA1">
        <w:rPr>
          <w:rFonts w:ascii="Cambria" w:hAnsi="Cambria"/>
          <w:sz w:val="24"/>
          <w:szCs w:val="24"/>
        </w:rPr>
        <w:t>Krk</w:t>
      </w:r>
      <w:proofErr w:type="spellEnd"/>
      <w:r w:rsidR="003F4DA1">
        <w:rPr>
          <w:rFonts w:ascii="Cambria" w:hAnsi="Cambria"/>
          <w:sz w:val="24"/>
          <w:szCs w:val="24"/>
        </w:rPr>
        <w:t>) del rigassificatore che escluderebbe quello di Trieste dai collegamenti verso Est. Comunque</w:t>
      </w:r>
      <w:r w:rsidR="002C6B72">
        <w:rPr>
          <w:rFonts w:ascii="Cambria" w:hAnsi="Cambria"/>
          <w:sz w:val="24"/>
          <w:szCs w:val="24"/>
        </w:rPr>
        <w:t xml:space="preserve"> e</w:t>
      </w:r>
      <w:r w:rsidR="003F4DA1">
        <w:rPr>
          <w:rFonts w:ascii="Cambria" w:hAnsi="Cambria"/>
          <w:sz w:val="24"/>
          <w:szCs w:val="24"/>
        </w:rPr>
        <w:t xml:space="preserve"> naturalmente in spregio</w:t>
      </w:r>
      <w:r w:rsidR="002C6B72">
        <w:rPr>
          <w:rFonts w:ascii="Cambria" w:hAnsi="Cambria"/>
          <w:sz w:val="24"/>
          <w:szCs w:val="24"/>
        </w:rPr>
        <w:t xml:space="preserve"> </w:t>
      </w:r>
      <w:r w:rsidR="003F4DA1">
        <w:rPr>
          <w:rFonts w:ascii="Cambria" w:hAnsi="Cambria"/>
          <w:sz w:val="24"/>
          <w:szCs w:val="24"/>
        </w:rPr>
        <w:t>a</w:t>
      </w:r>
      <w:r w:rsidR="002C6B72">
        <w:rPr>
          <w:rFonts w:ascii="Cambria" w:hAnsi="Cambria"/>
          <w:sz w:val="24"/>
          <w:szCs w:val="24"/>
        </w:rPr>
        <w:t>lla volontà dei</w:t>
      </w:r>
      <w:r w:rsidR="003F4DA1">
        <w:rPr>
          <w:rFonts w:ascii="Cambria" w:hAnsi="Cambria"/>
          <w:sz w:val="24"/>
          <w:szCs w:val="24"/>
        </w:rPr>
        <w:t xml:space="preserve"> cittadini dell’una e dell’altra regione che si sono espressi in massa contro la realizzazione degli impianti.</w:t>
      </w:r>
      <w:r>
        <w:rPr>
          <w:rFonts w:ascii="Cambria" w:hAnsi="Cambria"/>
          <w:sz w:val="24"/>
          <w:szCs w:val="24"/>
        </w:rPr>
        <w:t xml:space="preserve"> </w:t>
      </w:r>
    </w:p>
    <w:p w14:paraId="1ACD680F" w14:textId="2BFF14AE" w:rsidR="00D903D7" w:rsidRDefault="00FB19A9" w:rsidP="00AF602C">
      <w:pPr>
        <w:contextualSpacing/>
        <w:rPr>
          <w:rFonts w:ascii="Cambria" w:hAnsi="Cambria"/>
          <w:sz w:val="24"/>
          <w:szCs w:val="24"/>
        </w:rPr>
      </w:pPr>
      <w:r>
        <w:rPr>
          <w:rFonts w:ascii="Cambria" w:hAnsi="Cambria"/>
          <w:sz w:val="24"/>
          <w:szCs w:val="24"/>
        </w:rPr>
        <w:t>Ma una contraddizione resta</w:t>
      </w:r>
      <w:r w:rsidR="00CC3888">
        <w:rPr>
          <w:rFonts w:ascii="Cambria" w:hAnsi="Cambria"/>
          <w:sz w:val="24"/>
          <w:szCs w:val="24"/>
        </w:rPr>
        <w:t>: due Paesi</w:t>
      </w:r>
      <w:r w:rsidR="00132698">
        <w:rPr>
          <w:rFonts w:ascii="Cambria" w:hAnsi="Cambria"/>
          <w:sz w:val="24"/>
          <w:szCs w:val="24"/>
        </w:rPr>
        <w:t xml:space="preserve"> balcanici</w:t>
      </w:r>
      <w:r w:rsidR="00CC3888">
        <w:rPr>
          <w:rFonts w:ascii="Cambria" w:hAnsi="Cambria"/>
          <w:sz w:val="24"/>
          <w:szCs w:val="24"/>
        </w:rPr>
        <w:t>, Serbia e Ungheria, non possono recidere i propri rapporti con Mosca pena l’esclusione dalle rotte del gas e una forte penalizzazione della propria economia.</w:t>
      </w:r>
    </w:p>
    <w:p w14:paraId="62BFB8CE" w14:textId="7890BCAC" w:rsidR="00CC3888" w:rsidRDefault="00CC3888" w:rsidP="00CC3888">
      <w:pPr>
        <w:contextualSpacing/>
        <w:rPr>
          <w:rFonts w:ascii="Cambria" w:hAnsi="Cambria"/>
          <w:sz w:val="24"/>
          <w:szCs w:val="24"/>
        </w:rPr>
      </w:pPr>
      <w:r>
        <w:rPr>
          <w:rFonts w:ascii="Cambria" w:hAnsi="Cambria"/>
          <w:sz w:val="24"/>
          <w:szCs w:val="24"/>
        </w:rPr>
        <w:t>Serbia e Ungheria</w:t>
      </w:r>
      <w:r w:rsidR="00FE60CF">
        <w:rPr>
          <w:rFonts w:ascii="Cambria" w:hAnsi="Cambria"/>
          <w:sz w:val="24"/>
          <w:szCs w:val="24"/>
        </w:rPr>
        <w:t>, indipendentemente dalla profonda diversità dei rispettivi sistemi politici</w:t>
      </w:r>
      <w:r w:rsidR="00273820">
        <w:rPr>
          <w:rFonts w:ascii="Cambria" w:hAnsi="Cambria"/>
          <w:sz w:val="24"/>
          <w:szCs w:val="24"/>
        </w:rPr>
        <w:t>,</w:t>
      </w:r>
      <w:r>
        <w:rPr>
          <w:rFonts w:ascii="Cambria" w:hAnsi="Cambria"/>
          <w:sz w:val="24"/>
          <w:szCs w:val="24"/>
        </w:rPr>
        <w:t xml:space="preserve"> </w:t>
      </w:r>
      <w:r w:rsidR="00FE60CF">
        <w:rPr>
          <w:rFonts w:ascii="Cambria" w:hAnsi="Cambria"/>
          <w:sz w:val="24"/>
          <w:szCs w:val="24"/>
        </w:rPr>
        <w:t xml:space="preserve">sono interconnesse da due importanti </w:t>
      </w:r>
      <w:r w:rsidR="00273820">
        <w:rPr>
          <w:rFonts w:ascii="Cambria" w:hAnsi="Cambria"/>
          <w:sz w:val="24"/>
          <w:szCs w:val="24"/>
        </w:rPr>
        <w:t xml:space="preserve">progetti di </w:t>
      </w:r>
      <w:r w:rsidR="00FE60CF">
        <w:rPr>
          <w:rFonts w:ascii="Cambria" w:hAnsi="Cambria"/>
          <w:sz w:val="24"/>
          <w:szCs w:val="24"/>
        </w:rPr>
        <w:t xml:space="preserve">arterie </w:t>
      </w:r>
      <w:r w:rsidR="00273820">
        <w:rPr>
          <w:rFonts w:ascii="Cambria" w:hAnsi="Cambria"/>
          <w:sz w:val="24"/>
          <w:szCs w:val="24"/>
        </w:rPr>
        <w:t xml:space="preserve">infrastrutturali: la linea ferroviaria ad alta velocità Budapest-Belgrado (che si prolungherebbe fino ad Atene ed è cofinanziata da capitali cinesi) e il tratto del </w:t>
      </w:r>
      <w:proofErr w:type="spellStart"/>
      <w:r w:rsidR="00273820">
        <w:rPr>
          <w:rFonts w:ascii="Cambria" w:hAnsi="Cambria"/>
          <w:sz w:val="24"/>
          <w:szCs w:val="24"/>
        </w:rPr>
        <w:t>Balkan</w:t>
      </w:r>
      <w:proofErr w:type="spellEnd"/>
      <w:r w:rsidR="00273820">
        <w:rPr>
          <w:rFonts w:ascii="Cambria" w:hAnsi="Cambria"/>
          <w:sz w:val="24"/>
          <w:szCs w:val="24"/>
        </w:rPr>
        <w:t xml:space="preserve"> Stream (prolungamento del </w:t>
      </w:r>
      <w:proofErr w:type="spellStart"/>
      <w:r w:rsidR="00273820">
        <w:rPr>
          <w:rFonts w:ascii="Cambria" w:hAnsi="Cambria"/>
          <w:sz w:val="24"/>
          <w:szCs w:val="24"/>
        </w:rPr>
        <w:t>Turkish</w:t>
      </w:r>
      <w:proofErr w:type="spellEnd"/>
      <w:r w:rsidR="00273820">
        <w:rPr>
          <w:rFonts w:ascii="Cambria" w:hAnsi="Cambria"/>
          <w:sz w:val="24"/>
          <w:szCs w:val="24"/>
        </w:rPr>
        <w:t xml:space="preserve"> Stream) che porta in entrambe i Paesi il gas russo a basso prezzo. </w:t>
      </w:r>
    </w:p>
    <w:p w14:paraId="6857B715" w14:textId="06E62E30" w:rsidR="00F255EB" w:rsidRDefault="004B5ACC" w:rsidP="00896878">
      <w:pPr>
        <w:contextualSpacing/>
        <w:rPr>
          <w:rFonts w:ascii="Cambria" w:hAnsi="Cambria"/>
          <w:sz w:val="24"/>
          <w:szCs w:val="24"/>
        </w:rPr>
      </w:pPr>
      <w:r>
        <w:rPr>
          <w:rFonts w:ascii="Cambria" w:hAnsi="Cambria"/>
          <w:sz w:val="24"/>
          <w:szCs w:val="24"/>
        </w:rPr>
        <w:t>≪</w:t>
      </w:r>
      <w:r w:rsidRPr="004B5ACC">
        <w:rPr>
          <w:rFonts w:ascii="Cambria" w:hAnsi="Cambria"/>
          <w:sz w:val="24"/>
          <w:szCs w:val="24"/>
        </w:rPr>
        <w:t xml:space="preserve">I Balcani potrebbero diventare un punto critico </w:t>
      </w:r>
      <w:proofErr w:type="gramStart"/>
      <w:r w:rsidRPr="004B5ACC">
        <w:rPr>
          <w:rFonts w:ascii="Cambria" w:hAnsi="Cambria"/>
          <w:sz w:val="24"/>
          <w:szCs w:val="24"/>
        </w:rPr>
        <w:t>geopolitico?</w:t>
      </w:r>
      <w:r>
        <w:rPr>
          <w:rFonts w:ascii="Cambria" w:hAnsi="Cambria"/>
          <w:sz w:val="24"/>
          <w:szCs w:val="24"/>
        </w:rPr>
        <w:t>≫</w:t>
      </w:r>
      <w:proofErr w:type="gramEnd"/>
      <w:r>
        <w:rPr>
          <w:rFonts w:ascii="Cambria" w:hAnsi="Cambria"/>
          <w:sz w:val="24"/>
          <w:szCs w:val="24"/>
        </w:rPr>
        <w:t xml:space="preserve"> si chiede, già a dicembre 2022, James </w:t>
      </w:r>
      <w:proofErr w:type="spellStart"/>
      <w:r>
        <w:rPr>
          <w:rFonts w:ascii="Cambria" w:hAnsi="Cambria"/>
          <w:sz w:val="24"/>
          <w:szCs w:val="24"/>
        </w:rPr>
        <w:t>McBride</w:t>
      </w:r>
      <w:proofErr w:type="spellEnd"/>
      <w:r>
        <w:rPr>
          <w:rFonts w:ascii="Cambria" w:hAnsi="Cambria"/>
          <w:sz w:val="24"/>
          <w:szCs w:val="24"/>
        </w:rPr>
        <w:t xml:space="preserve"> del </w:t>
      </w:r>
      <w:proofErr w:type="spellStart"/>
      <w:r>
        <w:rPr>
          <w:rFonts w:ascii="Cambria" w:hAnsi="Cambria"/>
          <w:sz w:val="24"/>
          <w:szCs w:val="24"/>
        </w:rPr>
        <w:t>Council</w:t>
      </w:r>
      <w:proofErr w:type="spellEnd"/>
      <w:r>
        <w:rPr>
          <w:rFonts w:ascii="Cambria" w:hAnsi="Cambria"/>
          <w:sz w:val="24"/>
          <w:szCs w:val="24"/>
        </w:rPr>
        <w:t xml:space="preserve"> on </w:t>
      </w:r>
      <w:r w:rsidR="001B4DA3">
        <w:rPr>
          <w:rFonts w:ascii="Cambria" w:hAnsi="Cambria"/>
          <w:sz w:val="24"/>
          <w:szCs w:val="24"/>
        </w:rPr>
        <w:t>F</w:t>
      </w:r>
      <w:r>
        <w:rPr>
          <w:rFonts w:ascii="Cambria" w:hAnsi="Cambria"/>
          <w:sz w:val="24"/>
          <w:szCs w:val="24"/>
        </w:rPr>
        <w:t xml:space="preserve">oreign </w:t>
      </w:r>
      <w:r w:rsidR="001B4DA3">
        <w:rPr>
          <w:rFonts w:ascii="Cambria" w:hAnsi="Cambria"/>
          <w:sz w:val="24"/>
          <w:szCs w:val="24"/>
        </w:rPr>
        <w:t>R</w:t>
      </w:r>
      <w:r>
        <w:rPr>
          <w:rFonts w:ascii="Cambria" w:hAnsi="Cambria"/>
          <w:sz w:val="24"/>
          <w:szCs w:val="24"/>
        </w:rPr>
        <w:t>elations: ≪</w:t>
      </w:r>
      <w:r w:rsidRPr="004B5ACC">
        <w:rPr>
          <w:rFonts w:ascii="Cambria" w:hAnsi="Cambria"/>
          <w:sz w:val="24"/>
          <w:szCs w:val="24"/>
        </w:rPr>
        <w:t xml:space="preserve">I Balcani sono stati a lungo fonte di tensione tra Russia e Occidente, con Mosca che coltiva lì alleati mentre l’UE e la NATO si espandono nella regione. La guerra in Ucraina potrebbe </w:t>
      </w:r>
      <w:r w:rsidR="00B97C4D">
        <w:rPr>
          <w:rFonts w:ascii="Cambria" w:hAnsi="Cambria"/>
          <w:sz w:val="24"/>
          <w:szCs w:val="24"/>
        </w:rPr>
        <w:t>scompigliare i calcoli≫</w:t>
      </w:r>
      <w:r w:rsidR="00BB3283">
        <w:rPr>
          <w:rStyle w:val="Rimandonotaapidipagina"/>
          <w:rFonts w:ascii="Cambria" w:hAnsi="Cambria"/>
          <w:sz w:val="24"/>
          <w:szCs w:val="24"/>
        </w:rPr>
        <w:footnoteReference w:id="15"/>
      </w:r>
      <w:r w:rsidR="00B97C4D">
        <w:rPr>
          <w:rFonts w:ascii="Cambria" w:hAnsi="Cambria"/>
          <w:sz w:val="24"/>
          <w:szCs w:val="24"/>
        </w:rPr>
        <w:t>, conclude</w:t>
      </w:r>
      <w:r w:rsidRPr="004B5ACC">
        <w:rPr>
          <w:rFonts w:ascii="Cambria" w:hAnsi="Cambria"/>
          <w:sz w:val="24"/>
          <w:szCs w:val="24"/>
        </w:rPr>
        <w:t>.</w:t>
      </w:r>
      <w:r>
        <w:rPr>
          <w:rFonts w:ascii="Cambria" w:hAnsi="Cambria"/>
          <w:sz w:val="24"/>
          <w:szCs w:val="24"/>
        </w:rPr>
        <w:t xml:space="preserve"> </w:t>
      </w:r>
      <w:r w:rsidR="001B4DA3">
        <w:rPr>
          <w:rFonts w:ascii="Cambria" w:hAnsi="Cambria"/>
          <w:sz w:val="24"/>
          <w:szCs w:val="24"/>
        </w:rPr>
        <w:t xml:space="preserve">Curiosamente l’autore considera illegittime le operazioni di soft-power russe, ma necessarie </w:t>
      </w:r>
      <w:r w:rsidR="00511761">
        <w:rPr>
          <w:rFonts w:ascii="Cambria" w:hAnsi="Cambria"/>
          <w:sz w:val="24"/>
          <w:szCs w:val="24"/>
        </w:rPr>
        <w:t>le pressioni occidentali per integrare nella NATO</w:t>
      </w:r>
      <w:r w:rsidR="00132698">
        <w:rPr>
          <w:rFonts w:ascii="Cambria" w:hAnsi="Cambria"/>
          <w:sz w:val="24"/>
          <w:szCs w:val="24"/>
        </w:rPr>
        <w:t xml:space="preserve"> anche</w:t>
      </w:r>
      <w:r w:rsidR="00511761">
        <w:rPr>
          <w:rFonts w:ascii="Cambria" w:hAnsi="Cambria"/>
          <w:sz w:val="24"/>
          <w:szCs w:val="24"/>
        </w:rPr>
        <w:t xml:space="preserve"> </w:t>
      </w:r>
      <w:r w:rsidR="006E6F97" w:rsidRPr="00C918E6">
        <w:rPr>
          <w:rFonts w:ascii="Cambria" w:hAnsi="Cambria"/>
          <w:sz w:val="24"/>
          <w:szCs w:val="24"/>
        </w:rPr>
        <w:t>il Kosovo</w:t>
      </w:r>
      <w:r w:rsidR="00C918E6" w:rsidRPr="00C918E6">
        <w:rPr>
          <w:rStyle w:val="Rimandonotaapidipagina"/>
          <w:rFonts w:ascii="Cambria" w:hAnsi="Cambria"/>
          <w:sz w:val="24"/>
          <w:szCs w:val="24"/>
        </w:rPr>
        <w:footnoteReference w:id="16"/>
      </w:r>
      <w:r w:rsidR="006E6F97" w:rsidRPr="00C918E6">
        <w:rPr>
          <w:rFonts w:ascii="Cambria" w:hAnsi="Cambria"/>
          <w:sz w:val="24"/>
          <w:szCs w:val="24"/>
        </w:rPr>
        <w:t xml:space="preserve"> e </w:t>
      </w:r>
      <w:r w:rsidR="00511761" w:rsidRPr="00C918E6">
        <w:rPr>
          <w:rFonts w:ascii="Cambria" w:hAnsi="Cambria"/>
          <w:sz w:val="24"/>
          <w:szCs w:val="24"/>
        </w:rPr>
        <w:t>la Bosnia-Erzegovina</w:t>
      </w:r>
      <w:r w:rsidR="008A524A" w:rsidRPr="00C918E6">
        <w:rPr>
          <w:rStyle w:val="Rimandonotaapidipagina"/>
          <w:rFonts w:ascii="Cambria" w:hAnsi="Cambria"/>
          <w:sz w:val="24"/>
          <w:szCs w:val="24"/>
        </w:rPr>
        <w:footnoteReference w:id="17"/>
      </w:r>
      <w:r w:rsidR="00511761">
        <w:rPr>
          <w:rFonts w:ascii="Cambria" w:hAnsi="Cambria"/>
          <w:sz w:val="24"/>
          <w:szCs w:val="24"/>
        </w:rPr>
        <w:t xml:space="preserve"> il cui assetto istituzionale è stato imposto dagli accordi di Dayton</w:t>
      </w:r>
      <w:r w:rsidR="00BB3283">
        <w:rPr>
          <w:rFonts w:ascii="Cambria" w:hAnsi="Cambria"/>
          <w:sz w:val="24"/>
          <w:szCs w:val="24"/>
        </w:rPr>
        <w:t xml:space="preserve"> che ha posto fine alla guerra tra gli eserciti serbo</w:t>
      </w:r>
      <w:r w:rsidR="00AF602C" w:rsidRPr="008A524A">
        <w:rPr>
          <w:rFonts w:ascii="Cambria" w:hAnsi="Cambria"/>
          <w:sz w:val="24"/>
          <w:szCs w:val="24"/>
        </w:rPr>
        <w:t>,</w:t>
      </w:r>
      <w:r w:rsidR="00BB3283">
        <w:rPr>
          <w:rFonts w:ascii="Cambria" w:hAnsi="Cambria"/>
          <w:sz w:val="24"/>
          <w:szCs w:val="24"/>
        </w:rPr>
        <w:t xml:space="preserve"> bosniaco</w:t>
      </w:r>
      <w:r w:rsidR="00511761">
        <w:rPr>
          <w:rFonts w:ascii="Cambria" w:hAnsi="Cambria"/>
          <w:sz w:val="24"/>
          <w:szCs w:val="24"/>
        </w:rPr>
        <w:t xml:space="preserve"> </w:t>
      </w:r>
      <w:r w:rsidR="00BB3283">
        <w:rPr>
          <w:rFonts w:ascii="Cambria" w:hAnsi="Cambria"/>
          <w:sz w:val="24"/>
          <w:szCs w:val="24"/>
        </w:rPr>
        <w:t xml:space="preserve">e croato: la narrazione è che la Russia abbia intenzione di destabilizzare la regione. Per </w:t>
      </w:r>
      <w:r w:rsidR="006E6F97">
        <w:rPr>
          <w:rFonts w:ascii="Cambria" w:hAnsi="Cambria"/>
          <w:sz w:val="24"/>
          <w:szCs w:val="24"/>
        </w:rPr>
        <w:t xml:space="preserve">scatenare la reazione euro-atlantica? O, piuttosto, </w:t>
      </w:r>
      <w:r w:rsidR="00896878">
        <w:rPr>
          <w:rFonts w:ascii="Cambria" w:hAnsi="Cambria"/>
          <w:sz w:val="24"/>
          <w:szCs w:val="24"/>
        </w:rPr>
        <w:t xml:space="preserve">il </w:t>
      </w:r>
      <w:r w:rsidR="00896878" w:rsidRPr="00C918E6">
        <w:rPr>
          <w:rFonts w:ascii="Cambria" w:hAnsi="Cambria"/>
          <w:i/>
          <w:iCs/>
          <w:sz w:val="24"/>
          <w:szCs w:val="24"/>
        </w:rPr>
        <w:t>work in progress</w:t>
      </w:r>
      <w:r w:rsidR="00896878" w:rsidRPr="00C918E6">
        <w:rPr>
          <w:rFonts w:ascii="Cambria" w:hAnsi="Cambria"/>
          <w:sz w:val="24"/>
          <w:szCs w:val="24"/>
        </w:rPr>
        <w:t xml:space="preserve"> </w:t>
      </w:r>
      <w:r w:rsidR="00896878">
        <w:rPr>
          <w:rFonts w:ascii="Cambria" w:hAnsi="Cambria"/>
          <w:sz w:val="24"/>
          <w:szCs w:val="24"/>
        </w:rPr>
        <w:t>dell’allargamento ad Est della NATO prevede di essere agevolato</w:t>
      </w:r>
      <w:r w:rsidR="00BA0D7B">
        <w:rPr>
          <w:rFonts w:ascii="Cambria" w:hAnsi="Cambria"/>
          <w:sz w:val="24"/>
          <w:szCs w:val="24"/>
        </w:rPr>
        <w:t xml:space="preserve"> da strumentalmente fomentati </w:t>
      </w:r>
      <w:r w:rsidR="00896878">
        <w:rPr>
          <w:rFonts w:ascii="Cambria" w:hAnsi="Cambria"/>
          <w:sz w:val="24"/>
          <w:szCs w:val="24"/>
        </w:rPr>
        <w:t>conflitti identitari-etnici nei Balcani che</w:t>
      </w:r>
      <w:r w:rsidR="00BA0D7B">
        <w:rPr>
          <w:rFonts w:ascii="Cambria" w:hAnsi="Cambria"/>
          <w:sz w:val="24"/>
          <w:szCs w:val="24"/>
        </w:rPr>
        <w:t>, opponendo di nuovo le popolazioni serbe a quelle albanesi e bosniache,</w:t>
      </w:r>
      <w:r w:rsidR="00896878">
        <w:rPr>
          <w:rFonts w:ascii="Cambria" w:hAnsi="Cambria"/>
          <w:sz w:val="24"/>
          <w:szCs w:val="24"/>
        </w:rPr>
        <w:t xml:space="preserve"> portino inevitabilmente ad un </w:t>
      </w:r>
      <w:r w:rsidR="00BA0D7B">
        <w:rPr>
          <w:rFonts w:ascii="Cambria" w:hAnsi="Cambria"/>
          <w:sz w:val="24"/>
          <w:szCs w:val="24"/>
        </w:rPr>
        <w:t>altro fronte aperto contro la Russia alleata dei Serbi</w:t>
      </w:r>
      <w:r w:rsidR="00896878">
        <w:rPr>
          <w:rFonts w:ascii="Cambria" w:hAnsi="Cambria"/>
          <w:sz w:val="24"/>
          <w:szCs w:val="24"/>
        </w:rPr>
        <w:t xml:space="preserve">? </w:t>
      </w:r>
      <w:r w:rsidR="0071439D">
        <w:rPr>
          <w:rFonts w:ascii="Cambria" w:hAnsi="Cambria"/>
          <w:sz w:val="24"/>
          <w:szCs w:val="24"/>
        </w:rPr>
        <w:t xml:space="preserve">Per quale altro motivo, se no, gli Stati </w:t>
      </w:r>
      <w:r w:rsidR="0071439D" w:rsidRPr="00D0603F">
        <w:rPr>
          <w:rFonts w:ascii="Cambria" w:hAnsi="Cambria"/>
          <w:sz w:val="24"/>
          <w:szCs w:val="24"/>
        </w:rPr>
        <w:t>Uniti finanziano e armano da</w:t>
      </w:r>
      <w:r w:rsidR="0071439D">
        <w:rPr>
          <w:rFonts w:ascii="Cambria" w:hAnsi="Cambria"/>
          <w:sz w:val="24"/>
          <w:szCs w:val="24"/>
        </w:rPr>
        <w:t xml:space="preserve"> anni</w:t>
      </w:r>
      <w:r w:rsidR="00844A2C">
        <w:rPr>
          <w:rFonts w:ascii="Cambria" w:hAnsi="Cambria"/>
          <w:sz w:val="24"/>
          <w:szCs w:val="24"/>
        </w:rPr>
        <w:t xml:space="preserve"> </w:t>
      </w:r>
      <w:r w:rsidR="007260B8">
        <w:rPr>
          <w:rFonts w:ascii="Cambria" w:hAnsi="Cambria"/>
          <w:sz w:val="24"/>
          <w:szCs w:val="24"/>
        </w:rPr>
        <w:t>la Bosnia</w:t>
      </w:r>
      <w:r w:rsidR="00F931DB">
        <w:rPr>
          <w:rStyle w:val="Rimandonotaapidipagina"/>
          <w:rFonts w:ascii="Cambria" w:hAnsi="Cambria"/>
          <w:sz w:val="24"/>
          <w:szCs w:val="24"/>
        </w:rPr>
        <w:footnoteReference w:id="18"/>
      </w:r>
      <w:r w:rsidR="007260B8">
        <w:rPr>
          <w:rFonts w:ascii="Cambria" w:hAnsi="Cambria"/>
          <w:sz w:val="24"/>
          <w:szCs w:val="24"/>
        </w:rPr>
        <w:t xml:space="preserve"> e </w:t>
      </w:r>
      <w:r w:rsidR="00F82363">
        <w:rPr>
          <w:rFonts w:ascii="Cambria" w:hAnsi="Cambria"/>
          <w:sz w:val="24"/>
          <w:szCs w:val="24"/>
        </w:rPr>
        <w:t>il suo presidente della Camera dei rappresentanti</w:t>
      </w:r>
      <w:r w:rsidR="00D0603F">
        <w:rPr>
          <w:rFonts w:ascii="Cambria" w:hAnsi="Cambria"/>
          <w:sz w:val="24"/>
          <w:szCs w:val="24"/>
        </w:rPr>
        <w:t>, nel luglio 2023,</w:t>
      </w:r>
      <w:r w:rsidR="00F82363">
        <w:rPr>
          <w:rFonts w:ascii="Cambria" w:hAnsi="Cambria"/>
          <w:sz w:val="24"/>
          <w:szCs w:val="24"/>
        </w:rPr>
        <w:t xml:space="preserve"> ha chiesto alla NATO di schierare truppe nel nord-est del Paese</w:t>
      </w:r>
      <w:r w:rsidR="00F82363">
        <w:rPr>
          <w:rStyle w:val="Rimandonotaapidipagina"/>
          <w:rFonts w:ascii="Cambria" w:hAnsi="Cambria"/>
          <w:sz w:val="24"/>
          <w:szCs w:val="24"/>
        </w:rPr>
        <w:footnoteReference w:id="19"/>
      </w:r>
      <w:r w:rsidR="00F82363">
        <w:rPr>
          <w:rFonts w:ascii="Cambria" w:hAnsi="Cambria"/>
          <w:sz w:val="24"/>
          <w:szCs w:val="24"/>
        </w:rPr>
        <w:t>?</w:t>
      </w:r>
    </w:p>
    <w:p w14:paraId="0FE093A0" w14:textId="77777777" w:rsidR="007442ED" w:rsidRDefault="00B43216" w:rsidP="00CA144F">
      <w:pPr>
        <w:contextualSpacing/>
        <w:rPr>
          <w:rFonts w:ascii="Cambria" w:hAnsi="Cambria"/>
          <w:sz w:val="24"/>
          <w:szCs w:val="24"/>
        </w:rPr>
      </w:pPr>
      <w:r>
        <w:rPr>
          <w:rFonts w:ascii="Cambria" w:hAnsi="Cambria"/>
          <w:sz w:val="24"/>
          <w:szCs w:val="24"/>
        </w:rPr>
        <w:lastRenderedPageBreak/>
        <w:t xml:space="preserve">Una volta di più, gli Stati Uniti </w:t>
      </w:r>
      <w:r w:rsidR="008A311C">
        <w:rPr>
          <w:rFonts w:ascii="Cambria" w:hAnsi="Cambria"/>
          <w:sz w:val="24"/>
          <w:szCs w:val="24"/>
        </w:rPr>
        <w:t>fa</w:t>
      </w:r>
      <w:r w:rsidR="00585400">
        <w:rPr>
          <w:rFonts w:ascii="Cambria" w:hAnsi="Cambria"/>
          <w:sz w:val="24"/>
          <w:szCs w:val="24"/>
        </w:rPr>
        <w:t>ra</w:t>
      </w:r>
      <w:r w:rsidR="008A311C">
        <w:rPr>
          <w:rFonts w:ascii="Cambria" w:hAnsi="Cambria"/>
          <w:sz w:val="24"/>
          <w:szCs w:val="24"/>
        </w:rPr>
        <w:t xml:space="preserve">nno combattere ad altri le proprie guerre e, una volta ancora, una Russia chiusa in un proprio egocentrico capitalismo di rendita e orientata ad un imperialismo </w:t>
      </w:r>
      <w:r w:rsidR="0020161E">
        <w:rPr>
          <w:rFonts w:ascii="Cambria" w:hAnsi="Cambria"/>
          <w:sz w:val="24"/>
          <w:szCs w:val="24"/>
        </w:rPr>
        <w:t>coercitivo, lanc</w:t>
      </w:r>
      <w:r w:rsidR="00585400">
        <w:rPr>
          <w:rFonts w:ascii="Cambria" w:hAnsi="Cambria"/>
          <w:sz w:val="24"/>
          <w:szCs w:val="24"/>
        </w:rPr>
        <w:t>erà</w:t>
      </w:r>
      <w:r w:rsidR="0020161E">
        <w:rPr>
          <w:rFonts w:ascii="Cambria" w:hAnsi="Cambria"/>
          <w:sz w:val="24"/>
          <w:szCs w:val="24"/>
        </w:rPr>
        <w:t xml:space="preserve"> il suo progetto di </w:t>
      </w:r>
      <w:r w:rsidR="0020161E" w:rsidRPr="00D0603F">
        <w:rPr>
          <w:rFonts w:ascii="Cambria" w:hAnsi="Cambria"/>
          <w:i/>
          <w:iCs/>
          <w:sz w:val="24"/>
          <w:szCs w:val="24"/>
        </w:rPr>
        <w:t>leadership</w:t>
      </w:r>
      <w:r w:rsidR="00896878">
        <w:rPr>
          <w:rFonts w:ascii="Cambria" w:hAnsi="Cambria"/>
          <w:sz w:val="24"/>
          <w:szCs w:val="24"/>
        </w:rPr>
        <w:t>,</w:t>
      </w:r>
      <w:r w:rsidR="0020161E">
        <w:rPr>
          <w:rFonts w:ascii="Cambria" w:hAnsi="Cambria"/>
          <w:sz w:val="24"/>
          <w:szCs w:val="24"/>
        </w:rPr>
        <w:t xml:space="preserve"> piuttosto che di egemonia</w:t>
      </w:r>
      <w:r w:rsidR="00896878">
        <w:rPr>
          <w:rFonts w:ascii="Cambria" w:hAnsi="Cambria"/>
          <w:sz w:val="24"/>
          <w:szCs w:val="24"/>
        </w:rPr>
        <w:t>,</w:t>
      </w:r>
      <w:r w:rsidR="0020161E">
        <w:rPr>
          <w:rFonts w:ascii="Cambria" w:hAnsi="Cambria"/>
          <w:sz w:val="24"/>
          <w:szCs w:val="24"/>
        </w:rPr>
        <w:t xml:space="preserve"> su</w:t>
      </w:r>
      <w:r w:rsidR="0004649E">
        <w:rPr>
          <w:rFonts w:ascii="Cambria" w:hAnsi="Cambria"/>
          <w:sz w:val="24"/>
          <w:szCs w:val="24"/>
        </w:rPr>
        <w:t xml:space="preserve"> quelle che Putin considera le periferie dell’impero. </w:t>
      </w:r>
    </w:p>
    <w:p w14:paraId="2C45DFFB" w14:textId="10A4731B" w:rsidR="00F734CB" w:rsidRDefault="0004649E" w:rsidP="00CA144F">
      <w:pPr>
        <w:contextualSpacing/>
        <w:rPr>
          <w:rFonts w:ascii="Cambria" w:hAnsi="Cambria"/>
          <w:sz w:val="24"/>
          <w:szCs w:val="24"/>
        </w:rPr>
      </w:pPr>
      <w:r>
        <w:rPr>
          <w:rFonts w:ascii="Cambria" w:hAnsi="Cambria"/>
          <w:sz w:val="24"/>
          <w:szCs w:val="24"/>
        </w:rPr>
        <w:t xml:space="preserve">La barbara violenza esercitata dal regime di Mosca per “ripristinare l’ordine legittimo” </w:t>
      </w:r>
      <w:r w:rsidR="009245D4">
        <w:rPr>
          <w:rFonts w:ascii="Cambria" w:hAnsi="Cambria"/>
          <w:sz w:val="24"/>
          <w:szCs w:val="24"/>
        </w:rPr>
        <w:t>in Cecenia (</w:t>
      </w:r>
      <w:r w:rsidR="00AE232C">
        <w:rPr>
          <w:rFonts w:ascii="Cambria" w:hAnsi="Cambria"/>
          <w:sz w:val="24"/>
          <w:szCs w:val="24"/>
        </w:rPr>
        <w:t>1999-2009</w:t>
      </w:r>
      <w:r w:rsidR="009245D4">
        <w:rPr>
          <w:rFonts w:ascii="Cambria" w:hAnsi="Cambria"/>
          <w:sz w:val="24"/>
          <w:szCs w:val="24"/>
        </w:rPr>
        <w:t>), Georgia (</w:t>
      </w:r>
      <w:r w:rsidR="00AE232C">
        <w:rPr>
          <w:rFonts w:ascii="Cambria" w:hAnsi="Cambria"/>
          <w:sz w:val="24"/>
          <w:szCs w:val="24"/>
        </w:rPr>
        <w:t>2008</w:t>
      </w:r>
      <w:r w:rsidR="009245D4">
        <w:rPr>
          <w:rFonts w:ascii="Cambria" w:hAnsi="Cambria"/>
          <w:sz w:val="24"/>
          <w:szCs w:val="24"/>
        </w:rPr>
        <w:t>), Siria (</w:t>
      </w:r>
      <w:r w:rsidR="00AE232C">
        <w:rPr>
          <w:rFonts w:ascii="Cambria" w:hAnsi="Cambria"/>
          <w:sz w:val="24"/>
          <w:szCs w:val="24"/>
        </w:rPr>
        <w:t>dal 2015</w:t>
      </w:r>
      <w:r w:rsidR="009245D4">
        <w:rPr>
          <w:rFonts w:ascii="Cambria" w:hAnsi="Cambria"/>
          <w:sz w:val="24"/>
          <w:szCs w:val="24"/>
        </w:rPr>
        <w:t>) Kazakstan (</w:t>
      </w:r>
      <w:r w:rsidR="00AE232C">
        <w:rPr>
          <w:rFonts w:ascii="Cambria" w:hAnsi="Cambria"/>
          <w:sz w:val="24"/>
          <w:szCs w:val="24"/>
        </w:rPr>
        <w:t>2022</w:t>
      </w:r>
      <w:r w:rsidR="009245D4">
        <w:rPr>
          <w:rFonts w:ascii="Cambria" w:hAnsi="Cambria"/>
          <w:sz w:val="24"/>
          <w:szCs w:val="24"/>
        </w:rPr>
        <w:t>), n</w:t>
      </w:r>
      <w:r>
        <w:rPr>
          <w:rFonts w:ascii="Cambria" w:hAnsi="Cambria"/>
          <w:sz w:val="24"/>
          <w:szCs w:val="24"/>
        </w:rPr>
        <w:t xml:space="preserve">on ha niente da invidiare </w:t>
      </w:r>
      <w:r w:rsidR="009245D4">
        <w:rPr>
          <w:rFonts w:ascii="Cambria" w:hAnsi="Cambria"/>
          <w:sz w:val="24"/>
          <w:szCs w:val="24"/>
        </w:rPr>
        <w:t xml:space="preserve">a quella </w:t>
      </w:r>
      <w:r w:rsidR="00FC07CD">
        <w:rPr>
          <w:rFonts w:ascii="Cambria" w:hAnsi="Cambria"/>
          <w:sz w:val="24"/>
          <w:szCs w:val="24"/>
        </w:rPr>
        <w:t xml:space="preserve">praticata da Stati Uniti e </w:t>
      </w:r>
      <w:r w:rsidR="00F255EB">
        <w:rPr>
          <w:rFonts w:ascii="Cambria" w:hAnsi="Cambria"/>
          <w:sz w:val="24"/>
          <w:szCs w:val="24"/>
        </w:rPr>
        <w:t>NATO</w:t>
      </w:r>
      <w:r w:rsidR="00FC07CD">
        <w:rPr>
          <w:rFonts w:ascii="Cambria" w:hAnsi="Cambria"/>
          <w:sz w:val="24"/>
          <w:szCs w:val="24"/>
        </w:rPr>
        <w:t xml:space="preserve"> per “esportare</w:t>
      </w:r>
      <w:r>
        <w:rPr>
          <w:rFonts w:ascii="Cambria" w:hAnsi="Cambria"/>
          <w:sz w:val="24"/>
          <w:szCs w:val="24"/>
        </w:rPr>
        <w:t xml:space="preserve"> la democrazia</w:t>
      </w:r>
      <w:r w:rsidR="00FC07CD">
        <w:rPr>
          <w:rFonts w:ascii="Cambria" w:hAnsi="Cambria"/>
          <w:sz w:val="24"/>
          <w:szCs w:val="24"/>
        </w:rPr>
        <w:t>” in</w:t>
      </w:r>
      <w:r w:rsidR="00F255EB" w:rsidRPr="00F255EB">
        <w:rPr>
          <w:rFonts w:ascii="Cambria" w:hAnsi="Cambria"/>
          <w:sz w:val="24"/>
          <w:szCs w:val="24"/>
        </w:rPr>
        <w:t xml:space="preserve"> Serbia</w:t>
      </w:r>
      <w:r w:rsidR="00F255EB">
        <w:rPr>
          <w:rFonts w:ascii="Cambria" w:hAnsi="Cambria"/>
          <w:sz w:val="24"/>
          <w:szCs w:val="24"/>
        </w:rPr>
        <w:t xml:space="preserve"> (</w:t>
      </w:r>
      <w:r w:rsidR="002872DA">
        <w:rPr>
          <w:rFonts w:ascii="Cambria" w:hAnsi="Cambria"/>
          <w:sz w:val="24"/>
          <w:szCs w:val="24"/>
        </w:rPr>
        <w:t>1999</w:t>
      </w:r>
      <w:r w:rsidR="00F255EB">
        <w:rPr>
          <w:rFonts w:ascii="Cambria" w:hAnsi="Cambria"/>
          <w:sz w:val="24"/>
          <w:szCs w:val="24"/>
        </w:rPr>
        <w:t>)</w:t>
      </w:r>
      <w:r w:rsidR="00F255EB" w:rsidRPr="00F255EB">
        <w:rPr>
          <w:rFonts w:ascii="Cambria" w:hAnsi="Cambria"/>
          <w:sz w:val="24"/>
          <w:szCs w:val="24"/>
        </w:rPr>
        <w:t>, Afghanistan</w:t>
      </w:r>
      <w:r w:rsidR="00F255EB">
        <w:rPr>
          <w:rFonts w:ascii="Cambria" w:hAnsi="Cambria"/>
          <w:sz w:val="24"/>
          <w:szCs w:val="24"/>
        </w:rPr>
        <w:t xml:space="preserve"> (</w:t>
      </w:r>
      <w:r w:rsidR="002872DA">
        <w:rPr>
          <w:rFonts w:ascii="Cambria" w:hAnsi="Cambria"/>
          <w:sz w:val="24"/>
          <w:szCs w:val="24"/>
        </w:rPr>
        <w:t>2001</w:t>
      </w:r>
      <w:r w:rsidR="00F255EB">
        <w:rPr>
          <w:rFonts w:ascii="Cambria" w:hAnsi="Cambria"/>
          <w:sz w:val="24"/>
          <w:szCs w:val="24"/>
        </w:rPr>
        <w:t>)</w:t>
      </w:r>
      <w:r w:rsidR="00F255EB" w:rsidRPr="00F255EB">
        <w:rPr>
          <w:rFonts w:ascii="Cambria" w:hAnsi="Cambria"/>
          <w:sz w:val="24"/>
          <w:szCs w:val="24"/>
        </w:rPr>
        <w:t>, Iraq</w:t>
      </w:r>
      <w:r w:rsidR="00F255EB">
        <w:rPr>
          <w:rFonts w:ascii="Cambria" w:hAnsi="Cambria"/>
          <w:sz w:val="24"/>
          <w:szCs w:val="24"/>
        </w:rPr>
        <w:t xml:space="preserve"> (</w:t>
      </w:r>
      <w:r w:rsidR="002872DA">
        <w:rPr>
          <w:rFonts w:ascii="Cambria" w:hAnsi="Cambria"/>
          <w:sz w:val="24"/>
          <w:szCs w:val="24"/>
        </w:rPr>
        <w:t>2003</w:t>
      </w:r>
      <w:r w:rsidR="00F255EB">
        <w:rPr>
          <w:rFonts w:ascii="Cambria" w:hAnsi="Cambria"/>
          <w:sz w:val="24"/>
          <w:szCs w:val="24"/>
        </w:rPr>
        <w:t>)</w:t>
      </w:r>
      <w:r w:rsidR="00F255EB" w:rsidRPr="00F255EB">
        <w:rPr>
          <w:rFonts w:ascii="Cambria" w:hAnsi="Cambria"/>
          <w:sz w:val="24"/>
          <w:szCs w:val="24"/>
        </w:rPr>
        <w:t>, Libia</w:t>
      </w:r>
      <w:r w:rsidR="00F255EB">
        <w:rPr>
          <w:rFonts w:ascii="Cambria" w:hAnsi="Cambria"/>
          <w:sz w:val="24"/>
          <w:szCs w:val="24"/>
        </w:rPr>
        <w:t xml:space="preserve"> (</w:t>
      </w:r>
      <w:r w:rsidR="002872DA">
        <w:rPr>
          <w:rFonts w:ascii="Cambria" w:hAnsi="Cambria"/>
          <w:sz w:val="24"/>
          <w:szCs w:val="24"/>
        </w:rPr>
        <w:t>2011</w:t>
      </w:r>
      <w:r w:rsidR="00F255EB">
        <w:rPr>
          <w:rFonts w:ascii="Cambria" w:hAnsi="Cambria"/>
          <w:sz w:val="24"/>
          <w:szCs w:val="24"/>
        </w:rPr>
        <w:t>).</w:t>
      </w:r>
    </w:p>
    <w:p w14:paraId="2297B3DD" w14:textId="7DAB0A12" w:rsidR="00DD73E0" w:rsidRDefault="00F734CB" w:rsidP="00DD73E0">
      <w:pPr>
        <w:contextualSpacing/>
        <w:rPr>
          <w:rFonts w:ascii="Cambria" w:hAnsi="Cambria"/>
          <w:sz w:val="24"/>
          <w:szCs w:val="24"/>
        </w:rPr>
      </w:pPr>
      <w:r>
        <w:rPr>
          <w:rFonts w:ascii="Cambria" w:hAnsi="Cambria"/>
          <w:sz w:val="24"/>
          <w:szCs w:val="24"/>
        </w:rPr>
        <w:t xml:space="preserve">I </w:t>
      </w:r>
      <w:r w:rsidR="00DD73E0" w:rsidRPr="00DD73E0">
        <w:rPr>
          <w:rFonts w:ascii="Cambria" w:hAnsi="Cambria"/>
          <w:sz w:val="24"/>
          <w:szCs w:val="24"/>
        </w:rPr>
        <w:t>due fronti si s</w:t>
      </w:r>
      <w:r>
        <w:rPr>
          <w:rFonts w:ascii="Cambria" w:hAnsi="Cambria"/>
          <w:sz w:val="24"/>
          <w:szCs w:val="24"/>
        </w:rPr>
        <w:t>o</w:t>
      </w:r>
      <w:r w:rsidR="00DD73E0" w:rsidRPr="00DD73E0">
        <w:rPr>
          <w:rFonts w:ascii="Cambria" w:hAnsi="Cambria"/>
          <w:sz w:val="24"/>
          <w:szCs w:val="24"/>
        </w:rPr>
        <w:t>no storicamente contrapposti l’uno all’altro</w:t>
      </w:r>
      <w:r>
        <w:rPr>
          <w:rFonts w:ascii="Cambria" w:hAnsi="Cambria"/>
          <w:sz w:val="24"/>
          <w:szCs w:val="24"/>
        </w:rPr>
        <w:t>.</w:t>
      </w:r>
      <w:r w:rsidR="00DD73E0" w:rsidRPr="00DD73E0">
        <w:rPr>
          <w:rFonts w:ascii="Cambria" w:hAnsi="Cambria"/>
          <w:sz w:val="24"/>
          <w:szCs w:val="24"/>
        </w:rPr>
        <w:t xml:space="preserve"> </w:t>
      </w:r>
      <w:r>
        <w:rPr>
          <w:rFonts w:ascii="Cambria" w:hAnsi="Cambria"/>
          <w:sz w:val="24"/>
          <w:szCs w:val="24"/>
        </w:rPr>
        <w:t xml:space="preserve">Ha prevalso </w:t>
      </w:r>
      <w:r w:rsidR="00DD73E0" w:rsidRPr="00DD73E0">
        <w:rPr>
          <w:rFonts w:ascii="Cambria" w:hAnsi="Cambria"/>
          <w:sz w:val="24"/>
          <w:szCs w:val="24"/>
        </w:rPr>
        <w:t>quello occidentale</w:t>
      </w:r>
      <w:r>
        <w:rPr>
          <w:rFonts w:ascii="Cambria" w:hAnsi="Cambria"/>
          <w:sz w:val="24"/>
          <w:szCs w:val="24"/>
        </w:rPr>
        <w:t xml:space="preserve"> che ha</w:t>
      </w:r>
      <w:r w:rsidR="00DD73E0" w:rsidRPr="00DD73E0">
        <w:rPr>
          <w:rFonts w:ascii="Cambria" w:hAnsi="Cambria"/>
          <w:sz w:val="24"/>
          <w:szCs w:val="24"/>
        </w:rPr>
        <w:t xml:space="preserve"> conseguito il proprio predominio grazie al </w:t>
      </w:r>
      <w:r>
        <w:rPr>
          <w:rFonts w:ascii="Cambria" w:hAnsi="Cambria"/>
          <w:sz w:val="24"/>
          <w:szCs w:val="24"/>
        </w:rPr>
        <w:t>colonialismo e alla predazione imperialista</w:t>
      </w:r>
      <w:r w:rsidR="00DD73E0" w:rsidRPr="00DD73E0">
        <w:rPr>
          <w:rFonts w:ascii="Cambria" w:hAnsi="Cambria"/>
          <w:sz w:val="24"/>
          <w:szCs w:val="24"/>
        </w:rPr>
        <w:t xml:space="preserve"> che ha reso possibile </w:t>
      </w:r>
      <w:r>
        <w:rPr>
          <w:rFonts w:ascii="Cambria" w:hAnsi="Cambria"/>
          <w:sz w:val="24"/>
          <w:szCs w:val="24"/>
        </w:rPr>
        <w:t xml:space="preserve">lo sviluppo e </w:t>
      </w:r>
      <w:r w:rsidR="00DD73E0" w:rsidRPr="00DD73E0">
        <w:rPr>
          <w:rFonts w:ascii="Cambria" w:hAnsi="Cambria"/>
          <w:sz w:val="24"/>
          <w:szCs w:val="24"/>
        </w:rPr>
        <w:t>un relativo accesso al welfare entro i suoi confini</w:t>
      </w:r>
      <w:r>
        <w:rPr>
          <w:rFonts w:ascii="Cambria" w:hAnsi="Cambria"/>
          <w:sz w:val="24"/>
          <w:szCs w:val="24"/>
        </w:rPr>
        <w:t>.</w:t>
      </w:r>
      <w:r w:rsidR="00DD73E0" w:rsidRPr="00DD73E0">
        <w:rPr>
          <w:rFonts w:ascii="Cambria" w:hAnsi="Cambria"/>
          <w:sz w:val="24"/>
          <w:szCs w:val="24"/>
        </w:rPr>
        <w:t xml:space="preserve"> </w:t>
      </w:r>
      <w:r>
        <w:rPr>
          <w:rFonts w:ascii="Cambria" w:hAnsi="Cambria"/>
          <w:sz w:val="24"/>
          <w:szCs w:val="24"/>
        </w:rPr>
        <w:t xml:space="preserve">Ha perso il fronte </w:t>
      </w:r>
      <w:r w:rsidR="001C05F3">
        <w:rPr>
          <w:rFonts w:ascii="Cambria" w:hAnsi="Cambria"/>
          <w:sz w:val="24"/>
          <w:szCs w:val="24"/>
        </w:rPr>
        <w:t xml:space="preserve">emerso </w:t>
      </w:r>
      <w:r w:rsidR="00EC7866">
        <w:rPr>
          <w:rFonts w:ascii="Cambria" w:hAnsi="Cambria"/>
          <w:sz w:val="24"/>
          <w:szCs w:val="24"/>
        </w:rPr>
        <w:t>dal suicidio dell’URSS</w:t>
      </w:r>
      <w:r w:rsidR="001C05F3">
        <w:rPr>
          <w:rFonts w:ascii="Cambria" w:hAnsi="Cambria"/>
          <w:sz w:val="24"/>
          <w:szCs w:val="24"/>
        </w:rPr>
        <w:t>, quel fronte che</w:t>
      </w:r>
      <w:r w:rsidR="00CA144F">
        <w:rPr>
          <w:rFonts w:ascii="Cambria" w:hAnsi="Cambria"/>
          <w:sz w:val="24"/>
          <w:szCs w:val="24"/>
        </w:rPr>
        <w:t xml:space="preserve"> ha</w:t>
      </w:r>
      <w:r w:rsidR="001C05F3">
        <w:rPr>
          <w:rFonts w:ascii="Cambria" w:hAnsi="Cambria"/>
          <w:sz w:val="24"/>
          <w:szCs w:val="24"/>
        </w:rPr>
        <w:t xml:space="preserve"> difeso non i popoli dall’imperialismo ma la</w:t>
      </w:r>
      <w:r w:rsidR="00BA021A">
        <w:rPr>
          <w:rFonts w:ascii="Cambria" w:hAnsi="Cambria"/>
          <w:sz w:val="24"/>
          <w:szCs w:val="24"/>
        </w:rPr>
        <w:t xml:space="preserve"> propria</w:t>
      </w:r>
      <w:r w:rsidR="001C05F3">
        <w:rPr>
          <w:rFonts w:ascii="Cambria" w:hAnsi="Cambria"/>
          <w:sz w:val="24"/>
          <w:szCs w:val="24"/>
        </w:rPr>
        <w:t xml:space="preserve"> “sovranità” </w:t>
      </w:r>
      <w:r w:rsidR="00745086">
        <w:rPr>
          <w:rFonts w:ascii="Cambria" w:hAnsi="Cambria"/>
          <w:sz w:val="24"/>
          <w:szCs w:val="24"/>
        </w:rPr>
        <w:t>territoriale estesa ad una corona di satelliti controllati militarmente e politicamente con pugno di ferro</w:t>
      </w:r>
      <w:r w:rsidR="007B2B54">
        <w:rPr>
          <w:rFonts w:ascii="Cambria" w:hAnsi="Cambria"/>
          <w:sz w:val="24"/>
          <w:szCs w:val="24"/>
        </w:rPr>
        <w:t xml:space="preserve"> usato contro le </w:t>
      </w:r>
      <w:r w:rsidR="00CA144F">
        <w:rPr>
          <w:rFonts w:ascii="Cambria" w:hAnsi="Cambria"/>
          <w:sz w:val="24"/>
          <w:szCs w:val="24"/>
        </w:rPr>
        <w:t xml:space="preserve">rivoluzioni e </w:t>
      </w:r>
      <w:r w:rsidR="007B2B54">
        <w:rPr>
          <w:rFonts w:ascii="Cambria" w:hAnsi="Cambria"/>
          <w:sz w:val="24"/>
          <w:szCs w:val="24"/>
        </w:rPr>
        <w:t xml:space="preserve">rivolte popolari e a sostegno di regimi </w:t>
      </w:r>
      <w:r w:rsidR="00CA144F">
        <w:rPr>
          <w:rFonts w:ascii="Cambria" w:hAnsi="Cambria"/>
          <w:sz w:val="24"/>
          <w:szCs w:val="24"/>
        </w:rPr>
        <w:t xml:space="preserve">ultrareazionari e dittatoriali. </w:t>
      </w:r>
    </w:p>
    <w:p w14:paraId="5AAE81BA" w14:textId="77777777" w:rsidR="007442ED" w:rsidRDefault="00166116" w:rsidP="00DD73E0">
      <w:pPr>
        <w:contextualSpacing/>
        <w:rPr>
          <w:rFonts w:ascii="Cambria" w:hAnsi="Cambria"/>
          <w:sz w:val="24"/>
          <w:szCs w:val="24"/>
        </w:rPr>
      </w:pPr>
      <w:r>
        <w:rPr>
          <w:rFonts w:ascii="Cambria" w:hAnsi="Cambria"/>
          <w:sz w:val="24"/>
          <w:szCs w:val="24"/>
        </w:rPr>
        <w:t xml:space="preserve">L’integrazione euroasiatica prefigurata dal regime </w:t>
      </w:r>
      <w:r w:rsidR="00E82DB6">
        <w:rPr>
          <w:rFonts w:ascii="Cambria" w:hAnsi="Cambria"/>
          <w:sz w:val="24"/>
          <w:szCs w:val="24"/>
        </w:rPr>
        <w:t xml:space="preserve">putiniano </w:t>
      </w:r>
      <w:r w:rsidR="00D4098E">
        <w:rPr>
          <w:rFonts w:ascii="Cambria" w:hAnsi="Cambria"/>
          <w:sz w:val="24"/>
          <w:szCs w:val="24"/>
        </w:rPr>
        <w:t>non è</w:t>
      </w:r>
      <w:r w:rsidR="001C5BD6">
        <w:rPr>
          <w:rFonts w:ascii="Cambria" w:hAnsi="Cambria"/>
          <w:sz w:val="24"/>
          <w:szCs w:val="24"/>
        </w:rPr>
        <w:t xml:space="preserve"> </w:t>
      </w:r>
      <w:r w:rsidR="00E85F95">
        <w:rPr>
          <w:rFonts w:ascii="Cambria" w:hAnsi="Cambria"/>
          <w:sz w:val="24"/>
          <w:szCs w:val="24"/>
        </w:rPr>
        <w:t xml:space="preserve">(o non è </w:t>
      </w:r>
      <w:r w:rsidR="00F70F5E">
        <w:rPr>
          <w:rFonts w:ascii="Cambria" w:hAnsi="Cambria"/>
          <w:sz w:val="24"/>
          <w:szCs w:val="24"/>
        </w:rPr>
        <w:t>più</w:t>
      </w:r>
      <w:r w:rsidR="00E85F95">
        <w:rPr>
          <w:rFonts w:ascii="Cambria" w:hAnsi="Cambria"/>
          <w:sz w:val="24"/>
          <w:szCs w:val="24"/>
        </w:rPr>
        <w:t>)</w:t>
      </w:r>
      <w:r w:rsidR="001C5BD6">
        <w:rPr>
          <w:rFonts w:ascii="Cambria" w:hAnsi="Cambria"/>
          <w:sz w:val="24"/>
          <w:szCs w:val="24"/>
        </w:rPr>
        <w:t xml:space="preserve"> un progetto di </w:t>
      </w:r>
      <w:r w:rsidR="00632D94">
        <w:rPr>
          <w:rFonts w:ascii="Cambria" w:hAnsi="Cambria"/>
          <w:sz w:val="24"/>
          <w:szCs w:val="24"/>
        </w:rPr>
        <w:t>partenariato</w:t>
      </w:r>
      <w:r w:rsidR="001C5BD6">
        <w:rPr>
          <w:rFonts w:ascii="Cambria" w:hAnsi="Cambria"/>
          <w:sz w:val="24"/>
          <w:szCs w:val="24"/>
        </w:rPr>
        <w:t xml:space="preserve"> politico-economic</w:t>
      </w:r>
      <w:r w:rsidR="00632D94">
        <w:rPr>
          <w:rFonts w:ascii="Cambria" w:hAnsi="Cambria"/>
          <w:sz w:val="24"/>
          <w:szCs w:val="24"/>
        </w:rPr>
        <w:t>o</w:t>
      </w:r>
      <w:r w:rsidR="001C5BD6">
        <w:rPr>
          <w:rFonts w:ascii="Cambria" w:hAnsi="Cambria"/>
          <w:sz w:val="24"/>
          <w:szCs w:val="24"/>
        </w:rPr>
        <w:t xml:space="preserve"> tra </w:t>
      </w:r>
      <w:r w:rsidR="00632D94">
        <w:rPr>
          <w:rFonts w:ascii="Cambria" w:hAnsi="Cambria"/>
          <w:sz w:val="24"/>
          <w:szCs w:val="24"/>
        </w:rPr>
        <w:t>Stati</w:t>
      </w:r>
      <w:r w:rsidR="00F70F5E">
        <w:rPr>
          <w:rFonts w:ascii="Cambria" w:hAnsi="Cambria"/>
          <w:sz w:val="24"/>
          <w:szCs w:val="24"/>
        </w:rPr>
        <w:t xml:space="preserve"> appartenenti ad un’area geografica</w:t>
      </w:r>
      <w:r w:rsidR="00F70F5E">
        <w:rPr>
          <w:rStyle w:val="Rimandonotaapidipagina"/>
          <w:rFonts w:ascii="Cambria" w:hAnsi="Cambria"/>
          <w:sz w:val="24"/>
          <w:szCs w:val="24"/>
        </w:rPr>
        <w:footnoteReference w:id="20"/>
      </w:r>
      <w:r w:rsidR="00632D94">
        <w:rPr>
          <w:rFonts w:ascii="Cambria" w:hAnsi="Cambria"/>
          <w:sz w:val="24"/>
          <w:szCs w:val="24"/>
        </w:rPr>
        <w:t xml:space="preserve">, ma una </w:t>
      </w:r>
      <w:r w:rsidR="00747BDB">
        <w:rPr>
          <w:rFonts w:ascii="Cambria" w:hAnsi="Cambria"/>
          <w:sz w:val="24"/>
          <w:szCs w:val="24"/>
        </w:rPr>
        <w:t xml:space="preserve">concezione </w:t>
      </w:r>
      <w:r w:rsidR="00E85F95">
        <w:rPr>
          <w:rFonts w:ascii="Cambria" w:hAnsi="Cambria"/>
          <w:sz w:val="24"/>
          <w:szCs w:val="24"/>
        </w:rPr>
        <w:t>del nazionalismo fondata su o</w:t>
      </w:r>
      <w:r w:rsidR="00E85F95" w:rsidRPr="00E85F95">
        <w:rPr>
          <w:rFonts w:ascii="Cambria" w:hAnsi="Cambria"/>
          <w:sz w:val="24"/>
          <w:szCs w:val="24"/>
        </w:rPr>
        <w:t xml:space="preserve">rtodossia, </w:t>
      </w:r>
      <w:r w:rsidR="00E85F95">
        <w:rPr>
          <w:rFonts w:ascii="Cambria" w:hAnsi="Cambria"/>
          <w:sz w:val="24"/>
          <w:szCs w:val="24"/>
        </w:rPr>
        <w:t>a</w:t>
      </w:r>
      <w:r w:rsidR="00E85F95" w:rsidRPr="00E85F95">
        <w:rPr>
          <w:rFonts w:ascii="Cambria" w:hAnsi="Cambria"/>
          <w:sz w:val="24"/>
          <w:szCs w:val="24"/>
        </w:rPr>
        <w:t>utocrazia</w:t>
      </w:r>
      <w:r w:rsidR="0083740D">
        <w:rPr>
          <w:rStyle w:val="Rimandonotaapidipagina"/>
          <w:rFonts w:ascii="Cambria" w:hAnsi="Cambria"/>
          <w:sz w:val="24"/>
          <w:szCs w:val="24"/>
        </w:rPr>
        <w:footnoteReference w:id="21"/>
      </w:r>
      <w:r w:rsidR="00E85F95" w:rsidRPr="00E85F95">
        <w:rPr>
          <w:rFonts w:ascii="Cambria" w:hAnsi="Cambria"/>
          <w:sz w:val="24"/>
          <w:szCs w:val="24"/>
        </w:rPr>
        <w:t xml:space="preserve"> e </w:t>
      </w:r>
      <w:r w:rsidR="00E85F95">
        <w:rPr>
          <w:rFonts w:ascii="Cambria" w:hAnsi="Cambria"/>
          <w:sz w:val="24"/>
          <w:szCs w:val="24"/>
        </w:rPr>
        <w:t>n</w:t>
      </w:r>
      <w:r w:rsidR="00E85F95" w:rsidRPr="00E85F95">
        <w:rPr>
          <w:rFonts w:ascii="Cambria" w:hAnsi="Cambria"/>
          <w:sz w:val="24"/>
          <w:szCs w:val="24"/>
        </w:rPr>
        <w:t>azionalità</w:t>
      </w:r>
      <w:r w:rsidR="00E85F95">
        <w:rPr>
          <w:rFonts w:ascii="Cambria" w:hAnsi="Cambria"/>
          <w:sz w:val="24"/>
          <w:szCs w:val="24"/>
        </w:rPr>
        <w:t xml:space="preserve"> che incarnano</w:t>
      </w:r>
      <w:r w:rsidR="00E85F95" w:rsidRPr="00E85F95">
        <w:rPr>
          <w:rFonts w:ascii="Cambria" w:hAnsi="Cambria"/>
          <w:sz w:val="24"/>
          <w:szCs w:val="24"/>
        </w:rPr>
        <w:t xml:space="preserve"> la supremazia morale della madrepatria e </w:t>
      </w:r>
      <w:r w:rsidR="00E85F95">
        <w:rPr>
          <w:rFonts w:ascii="Cambria" w:hAnsi="Cambria"/>
          <w:sz w:val="24"/>
          <w:szCs w:val="24"/>
        </w:rPr>
        <w:t>la necessità del</w:t>
      </w:r>
      <w:r w:rsidR="00E85F95" w:rsidRPr="00E85F95">
        <w:rPr>
          <w:rFonts w:ascii="Cambria" w:hAnsi="Cambria"/>
          <w:sz w:val="24"/>
          <w:szCs w:val="24"/>
        </w:rPr>
        <w:t xml:space="preserve"> dominio del suo spazio naturale.</w:t>
      </w:r>
      <w:r w:rsidR="00E85F95">
        <w:rPr>
          <w:rFonts w:ascii="Cambria" w:hAnsi="Cambria"/>
          <w:sz w:val="24"/>
          <w:szCs w:val="24"/>
        </w:rPr>
        <w:t xml:space="preserve"> </w:t>
      </w:r>
    </w:p>
    <w:p w14:paraId="0D49B5E6" w14:textId="358C192C" w:rsidR="00E85F95" w:rsidRDefault="004F09A6" w:rsidP="00DD73E0">
      <w:pPr>
        <w:contextualSpacing/>
        <w:rPr>
          <w:rFonts w:ascii="Cambria" w:hAnsi="Cambria"/>
          <w:sz w:val="24"/>
          <w:szCs w:val="24"/>
        </w:rPr>
      </w:pPr>
      <w:r>
        <w:rPr>
          <w:rFonts w:ascii="Cambria" w:hAnsi="Cambria"/>
          <w:sz w:val="24"/>
          <w:szCs w:val="24"/>
        </w:rPr>
        <w:t xml:space="preserve">Al di là del carattere </w:t>
      </w:r>
      <w:r w:rsidR="00AE6A22">
        <w:rPr>
          <w:rFonts w:ascii="Cambria" w:hAnsi="Cambria"/>
          <w:sz w:val="24"/>
          <w:szCs w:val="24"/>
        </w:rPr>
        <w:t xml:space="preserve">socialmente e </w:t>
      </w:r>
      <w:r>
        <w:rPr>
          <w:rFonts w:ascii="Cambria" w:hAnsi="Cambria"/>
          <w:sz w:val="24"/>
          <w:szCs w:val="24"/>
        </w:rPr>
        <w:t>politicamente reazionario e ideologicamente retrivo del regime putiniano, per quanto più moderato della corrente che fa riferimento alle dottrine dell’estrema destra teorizzata da A</w:t>
      </w:r>
      <w:r w:rsidR="00AD2A3A">
        <w:rPr>
          <w:rFonts w:ascii="Cambria" w:hAnsi="Cambria"/>
          <w:sz w:val="24"/>
          <w:szCs w:val="24"/>
        </w:rPr>
        <w:t>leksandr</w:t>
      </w:r>
      <w:r>
        <w:rPr>
          <w:rFonts w:ascii="Cambria" w:hAnsi="Cambria"/>
          <w:sz w:val="24"/>
          <w:szCs w:val="24"/>
        </w:rPr>
        <w:t xml:space="preserve"> </w:t>
      </w:r>
      <w:proofErr w:type="spellStart"/>
      <w:r w:rsidRPr="00E86D1E">
        <w:rPr>
          <w:rFonts w:ascii="Cambria" w:hAnsi="Cambria"/>
          <w:sz w:val="24"/>
          <w:szCs w:val="24"/>
        </w:rPr>
        <w:t>Dugin</w:t>
      </w:r>
      <w:proofErr w:type="spellEnd"/>
      <w:r w:rsidR="00AD2A3A" w:rsidRPr="00E86D1E">
        <w:rPr>
          <w:rStyle w:val="Rimandonotaapidipagina"/>
          <w:rFonts w:ascii="Cambria" w:hAnsi="Cambria"/>
          <w:sz w:val="24"/>
          <w:szCs w:val="24"/>
        </w:rPr>
        <w:footnoteReference w:id="22"/>
      </w:r>
      <w:r>
        <w:rPr>
          <w:rFonts w:ascii="Cambria" w:hAnsi="Cambria"/>
          <w:sz w:val="24"/>
          <w:szCs w:val="24"/>
        </w:rPr>
        <w:t xml:space="preserve"> </w:t>
      </w:r>
      <w:r w:rsidR="00DA14C0">
        <w:rPr>
          <w:rFonts w:ascii="Cambria" w:hAnsi="Cambria"/>
          <w:sz w:val="24"/>
          <w:szCs w:val="24"/>
        </w:rPr>
        <w:t>dalla quale prende comunque ispirazione, l’</w:t>
      </w:r>
      <w:proofErr w:type="spellStart"/>
      <w:r w:rsidR="00DA14C0">
        <w:rPr>
          <w:rFonts w:ascii="Cambria" w:hAnsi="Cambria"/>
          <w:sz w:val="24"/>
          <w:szCs w:val="24"/>
        </w:rPr>
        <w:t>eurasiatismo</w:t>
      </w:r>
      <w:proofErr w:type="spellEnd"/>
      <w:r w:rsidR="00DA14C0">
        <w:rPr>
          <w:rFonts w:ascii="Cambria" w:hAnsi="Cambria"/>
          <w:sz w:val="24"/>
          <w:szCs w:val="24"/>
        </w:rPr>
        <w:t xml:space="preserve"> di Putin promuove un blocco geo</w:t>
      </w:r>
      <w:r w:rsidR="00066AD7">
        <w:rPr>
          <w:rFonts w:ascii="Cambria" w:hAnsi="Cambria"/>
          <w:sz w:val="24"/>
          <w:szCs w:val="24"/>
        </w:rPr>
        <w:t>strategico</w:t>
      </w:r>
      <w:r w:rsidR="00DA14C0">
        <w:rPr>
          <w:rFonts w:ascii="Cambria" w:hAnsi="Cambria"/>
          <w:sz w:val="24"/>
          <w:szCs w:val="24"/>
        </w:rPr>
        <w:t xml:space="preserve"> </w:t>
      </w:r>
      <w:r w:rsidR="00EB71A5">
        <w:rPr>
          <w:rFonts w:ascii="Cambria" w:hAnsi="Cambria"/>
          <w:sz w:val="24"/>
          <w:szCs w:val="24"/>
        </w:rPr>
        <w:t>di nazioni simmetric</w:t>
      </w:r>
      <w:r w:rsidR="00702451" w:rsidRPr="002872DA">
        <w:rPr>
          <w:rFonts w:ascii="Cambria" w:hAnsi="Cambria"/>
          <w:sz w:val="24"/>
          <w:szCs w:val="24"/>
        </w:rPr>
        <w:t>o</w:t>
      </w:r>
      <w:r w:rsidR="00EB71A5">
        <w:rPr>
          <w:rFonts w:ascii="Cambria" w:hAnsi="Cambria"/>
          <w:sz w:val="24"/>
          <w:szCs w:val="24"/>
        </w:rPr>
        <w:t xml:space="preserve"> a quanto sta facendo la NATO ad Occidente</w:t>
      </w:r>
      <w:r w:rsidR="004F510B">
        <w:rPr>
          <w:rFonts w:ascii="Cambria" w:hAnsi="Cambria"/>
          <w:sz w:val="24"/>
          <w:szCs w:val="24"/>
        </w:rPr>
        <w:t xml:space="preserve"> costituendo un blocco geostrategico euro-atlantico.</w:t>
      </w:r>
      <w:r w:rsidR="00AD2A3A">
        <w:rPr>
          <w:rFonts w:ascii="Cambria" w:hAnsi="Cambria"/>
          <w:sz w:val="24"/>
          <w:szCs w:val="24"/>
        </w:rPr>
        <w:t xml:space="preserve"> Vogliamo chiamare “multipolarismo” questa contrapposizione di sfere di potenza?</w:t>
      </w:r>
    </w:p>
    <w:p w14:paraId="48ACE477" w14:textId="77777777" w:rsidR="00480429" w:rsidRDefault="00480429" w:rsidP="00480429">
      <w:pPr>
        <w:ind w:firstLine="0"/>
        <w:contextualSpacing/>
        <w:rPr>
          <w:rFonts w:ascii="Cambria" w:hAnsi="Cambria"/>
          <w:sz w:val="24"/>
          <w:szCs w:val="24"/>
        </w:rPr>
      </w:pPr>
    </w:p>
    <w:p w14:paraId="4A871CCB" w14:textId="77777777" w:rsidR="004F510B" w:rsidRDefault="004F510B" w:rsidP="00480429">
      <w:pPr>
        <w:ind w:firstLine="0"/>
        <w:contextualSpacing/>
        <w:rPr>
          <w:rFonts w:ascii="Cambria" w:hAnsi="Cambria"/>
          <w:sz w:val="24"/>
          <w:szCs w:val="24"/>
        </w:rPr>
      </w:pPr>
    </w:p>
    <w:p w14:paraId="519B8E39" w14:textId="3B849434" w:rsidR="00480429" w:rsidRDefault="00480429" w:rsidP="00480429">
      <w:pPr>
        <w:ind w:firstLine="0"/>
        <w:contextualSpacing/>
        <w:rPr>
          <w:rFonts w:ascii="Cambria" w:hAnsi="Cambria"/>
          <w:sz w:val="24"/>
          <w:szCs w:val="24"/>
        </w:rPr>
      </w:pPr>
      <w:r>
        <w:rPr>
          <w:rFonts w:ascii="Cambria" w:hAnsi="Cambria"/>
          <w:sz w:val="24"/>
          <w:szCs w:val="24"/>
        </w:rPr>
        <w:t>MULTIPOLARISMO O BLOCCHI EGEMONICI?</w:t>
      </w:r>
    </w:p>
    <w:p w14:paraId="3F1F1FF8" w14:textId="77777777" w:rsidR="00AD2A3A" w:rsidRDefault="00AD2A3A" w:rsidP="00480429">
      <w:pPr>
        <w:ind w:firstLine="0"/>
        <w:contextualSpacing/>
        <w:rPr>
          <w:rFonts w:ascii="Cambria" w:hAnsi="Cambria"/>
          <w:sz w:val="24"/>
          <w:szCs w:val="24"/>
        </w:rPr>
      </w:pPr>
    </w:p>
    <w:p w14:paraId="13DDC7F7" w14:textId="036A89FD" w:rsidR="00AD2A3A" w:rsidRDefault="00AD2A3A" w:rsidP="00480429">
      <w:pPr>
        <w:ind w:firstLine="0"/>
        <w:contextualSpacing/>
        <w:rPr>
          <w:rFonts w:ascii="Cambria" w:hAnsi="Cambria"/>
          <w:sz w:val="24"/>
          <w:szCs w:val="24"/>
        </w:rPr>
      </w:pPr>
      <w:r>
        <w:rPr>
          <w:rFonts w:ascii="Cambria" w:hAnsi="Cambria"/>
          <w:sz w:val="24"/>
          <w:szCs w:val="24"/>
        </w:rPr>
        <w:tab/>
      </w:r>
      <w:r w:rsidR="008E5601" w:rsidRPr="008F1B68">
        <w:rPr>
          <w:rFonts w:ascii="Cambria" w:hAnsi="Cambria"/>
          <w:sz w:val="24"/>
          <w:szCs w:val="24"/>
        </w:rPr>
        <w:t xml:space="preserve">Matteo Zola sintetizza efficacemente la concezione di multipolarismo espressa da Putin.  </w:t>
      </w:r>
      <w:r w:rsidRPr="008F1B68">
        <w:rPr>
          <w:rFonts w:ascii="Cambria" w:hAnsi="Cambria"/>
          <w:sz w:val="24"/>
          <w:szCs w:val="24"/>
        </w:rPr>
        <w:t>≪C’è una grande incomprensione su cosa “multipolare” significhi per il Cremlino. Il discorso</w:t>
      </w:r>
      <w:r w:rsidR="008E5601" w:rsidRPr="008F1B68">
        <w:rPr>
          <w:rStyle w:val="Rimandonotaapidipagina"/>
          <w:rFonts w:ascii="Cambria" w:hAnsi="Cambria"/>
          <w:sz w:val="24"/>
          <w:szCs w:val="24"/>
        </w:rPr>
        <w:footnoteReference w:id="23"/>
      </w:r>
      <w:r w:rsidRPr="008F1B68">
        <w:rPr>
          <w:rFonts w:ascii="Cambria" w:hAnsi="Cambria"/>
          <w:sz w:val="24"/>
          <w:szCs w:val="24"/>
        </w:rPr>
        <w:t xml:space="preserve"> di Putin al </w:t>
      </w:r>
      <w:r w:rsidRPr="008F1B68">
        <w:rPr>
          <w:rFonts w:ascii="Cambria" w:hAnsi="Cambria"/>
          <w:i/>
          <w:iCs/>
          <w:sz w:val="24"/>
          <w:szCs w:val="24"/>
        </w:rPr>
        <w:t xml:space="preserve">Valdai </w:t>
      </w:r>
      <w:proofErr w:type="spellStart"/>
      <w:r w:rsidRPr="008F1B68">
        <w:rPr>
          <w:rFonts w:ascii="Cambria" w:hAnsi="Cambria"/>
          <w:i/>
          <w:iCs/>
          <w:sz w:val="24"/>
          <w:szCs w:val="24"/>
        </w:rPr>
        <w:t>Discussion</w:t>
      </w:r>
      <w:proofErr w:type="spellEnd"/>
      <w:r w:rsidRPr="008F1B68">
        <w:rPr>
          <w:rFonts w:ascii="Cambria" w:hAnsi="Cambria"/>
          <w:i/>
          <w:iCs/>
          <w:sz w:val="24"/>
          <w:szCs w:val="24"/>
        </w:rPr>
        <w:t xml:space="preserve"> Club</w:t>
      </w:r>
      <w:r w:rsidRPr="008F1B68">
        <w:rPr>
          <w:rFonts w:ascii="Cambria" w:hAnsi="Cambria"/>
          <w:sz w:val="24"/>
          <w:szCs w:val="24"/>
        </w:rPr>
        <w:t> lo chiarisce una volta per tutte. Non si tratta di una </w:t>
      </w:r>
      <w:r w:rsidRPr="008F1B68">
        <w:rPr>
          <w:rFonts w:ascii="Cambria" w:hAnsi="Cambria"/>
          <w:i/>
          <w:iCs/>
          <w:sz w:val="24"/>
          <w:szCs w:val="24"/>
        </w:rPr>
        <w:t>governance</w:t>
      </w:r>
      <w:r w:rsidRPr="008F1B68">
        <w:rPr>
          <w:rFonts w:ascii="Cambria" w:hAnsi="Cambria"/>
          <w:sz w:val="24"/>
          <w:szCs w:val="24"/>
        </w:rPr>
        <w:t> globale fondata su regole comuni, ma di una “sinfonia dell</w:t>
      </w:r>
      <w:r w:rsidR="00EC7866">
        <w:rPr>
          <w:rFonts w:ascii="Cambria" w:hAnsi="Cambria"/>
          <w:sz w:val="24"/>
          <w:szCs w:val="24"/>
        </w:rPr>
        <w:t>e</w:t>
      </w:r>
      <w:r w:rsidRPr="008F1B68">
        <w:rPr>
          <w:rFonts w:ascii="Cambria" w:hAnsi="Cambria"/>
          <w:sz w:val="24"/>
          <w:szCs w:val="24"/>
        </w:rPr>
        <w:t xml:space="preserve"> civilizzazioni”, ciascuna con un proprio centro aggregante da cui procede un’idea di società diversa e unica per ciascuno. In sostanza, il mondo multipolare sarà – nell’ottica russa – espressione di alcune civiltà prevalenti. Dai loro “centri” promanerà e si irradierà una forza aggregatrice sulle rispettive periferie. Una visione che, da un lato, ripropone la perniciosa idea delle “sfere di influenza” e, dall’altro, individua alcune culture come dominanti e ne giustifica lo sforzo di omologazione rispetto alle culture minoritarie, come nel caso ucraino</w:t>
      </w:r>
      <w:r w:rsidR="008E5601" w:rsidRPr="008F1B68">
        <w:rPr>
          <w:rFonts w:ascii="Cambria" w:hAnsi="Cambria"/>
          <w:sz w:val="24"/>
          <w:szCs w:val="24"/>
        </w:rPr>
        <w:t>. (…)  </w:t>
      </w:r>
      <w:r w:rsidR="00DC04DE" w:rsidRPr="008F1B68">
        <w:rPr>
          <w:rFonts w:ascii="Cambria" w:hAnsi="Cambria"/>
          <w:sz w:val="24"/>
          <w:szCs w:val="24"/>
        </w:rPr>
        <w:t>S</w:t>
      </w:r>
      <w:r w:rsidR="008E5601" w:rsidRPr="008F1B68">
        <w:rPr>
          <w:rFonts w:ascii="Cambria" w:hAnsi="Cambria"/>
          <w:sz w:val="24"/>
          <w:szCs w:val="24"/>
        </w:rPr>
        <w:t xml:space="preserve">i tratta di “unipolarismi regionali in cui ogni </w:t>
      </w:r>
      <w:r w:rsidR="00A754C6">
        <w:rPr>
          <w:rFonts w:ascii="Cambria" w:hAnsi="Cambria"/>
          <w:sz w:val="24"/>
          <w:szCs w:val="24"/>
        </w:rPr>
        <w:t>‘</w:t>
      </w:r>
      <w:r w:rsidR="008E5601" w:rsidRPr="008F1B68">
        <w:rPr>
          <w:rFonts w:ascii="Cambria" w:hAnsi="Cambria"/>
          <w:sz w:val="24"/>
          <w:szCs w:val="24"/>
        </w:rPr>
        <w:t>Stato-guida</w:t>
      </w:r>
      <w:r w:rsidR="00A754C6">
        <w:rPr>
          <w:rFonts w:ascii="Cambria" w:hAnsi="Cambria"/>
          <w:sz w:val="24"/>
          <w:szCs w:val="24"/>
        </w:rPr>
        <w:t>’</w:t>
      </w:r>
      <w:r w:rsidR="008E5601" w:rsidRPr="008F1B68">
        <w:rPr>
          <w:rFonts w:ascii="Cambria" w:hAnsi="Cambria"/>
          <w:sz w:val="24"/>
          <w:szCs w:val="24"/>
        </w:rPr>
        <w:t xml:space="preserve"> può intervenire come vuole, anche militarmente, sulla periferia che rivendica propria</w:t>
      </w:r>
      <w:r w:rsidRPr="008F1B68">
        <w:rPr>
          <w:rFonts w:ascii="Cambria" w:hAnsi="Cambria"/>
          <w:sz w:val="24"/>
          <w:szCs w:val="24"/>
        </w:rPr>
        <w:t>≫</w:t>
      </w:r>
      <w:r w:rsidR="008E5601">
        <w:rPr>
          <w:rStyle w:val="Rimandonotaapidipagina"/>
          <w:rFonts w:ascii="Cambria" w:hAnsi="Cambria"/>
          <w:sz w:val="24"/>
          <w:szCs w:val="24"/>
        </w:rPr>
        <w:footnoteReference w:id="24"/>
      </w:r>
      <w:r w:rsidRPr="00AD2A3A">
        <w:rPr>
          <w:rFonts w:ascii="Cambria" w:hAnsi="Cambria"/>
          <w:sz w:val="24"/>
          <w:szCs w:val="24"/>
        </w:rPr>
        <w:t>.</w:t>
      </w:r>
      <w:r w:rsidR="00AE6A22">
        <w:rPr>
          <w:rFonts w:ascii="Cambria" w:hAnsi="Cambria"/>
          <w:sz w:val="24"/>
          <w:szCs w:val="24"/>
        </w:rPr>
        <w:t xml:space="preserve"> Non propriamente una concezione antimperialista!</w:t>
      </w:r>
    </w:p>
    <w:p w14:paraId="55167DC4" w14:textId="32F18C73" w:rsidR="008F2221" w:rsidRDefault="00AE6A22" w:rsidP="00480429">
      <w:pPr>
        <w:ind w:firstLine="0"/>
        <w:contextualSpacing/>
        <w:rPr>
          <w:rFonts w:ascii="Cambria" w:hAnsi="Cambria"/>
          <w:sz w:val="24"/>
          <w:szCs w:val="24"/>
        </w:rPr>
      </w:pPr>
      <w:r>
        <w:rPr>
          <w:rFonts w:ascii="Cambria" w:hAnsi="Cambria"/>
          <w:sz w:val="24"/>
          <w:szCs w:val="24"/>
        </w:rPr>
        <w:tab/>
      </w:r>
      <w:r w:rsidR="00B7362F">
        <w:rPr>
          <w:rFonts w:ascii="Cambria" w:hAnsi="Cambria"/>
          <w:sz w:val="24"/>
          <w:szCs w:val="24"/>
        </w:rPr>
        <w:t>Certo, Washington ha necessità di espandere l’egemoni</w:t>
      </w:r>
      <w:r w:rsidR="00D307AD">
        <w:rPr>
          <w:rFonts w:ascii="Cambria" w:hAnsi="Cambria"/>
          <w:sz w:val="24"/>
          <w:szCs w:val="24"/>
        </w:rPr>
        <w:t>a</w:t>
      </w:r>
      <w:r w:rsidR="00B7362F">
        <w:rPr>
          <w:rFonts w:ascii="Cambria" w:hAnsi="Cambria"/>
          <w:sz w:val="24"/>
          <w:szCs w:val="24"/>
        </w:rPr>
        <w:t xml:space="preserve"> imperialista american</w:t>
      </w:r>
      <w:r w:rsidR="00D307AD">
        <w:rPr>
          <w:rFonts w:ascii="Cambria" w:hAnsi="Cambria"/>
          <w:sz w:val="24"/>
          <w:szCs w:val="24"/>
        </w:rPr>
        <w:t>a</w:t>
      </w:r>
      <w:r w:rsidR="00B7362F">
        <w:rPr>
          <w:rFonts w:ascii="Cambria" w:hAnsi="Cambria"/>
          <w:sz w:val="24"/>
          <w:szCs w:val="24"/>
        </w:rPr>
        <w:t xml:space="preserve"> su tutto il pianeta piuttosto che su </w:t>
      </w:r>
      <w:r w:rsidR="00D307AD">
        <w:rPr>
          <w:rFonts w:ascii="Cambria" w:hAnsi="Cambria"/>
          <w:sz w:val="24"/>
          <w:szCs w:val="24"/>
        </w:rPr>
        <w:t>una sua porzione. Lo sviluppo e la diffusione delle forze produttive</w:t>
      </w:r>
      <w:r w:rsidR="00A51158">
        <w:rPr>
          <w:rFonts w:ascii="Cambria" w:hAnsi="Cambria"/>
          <w:sz w:val="24"/>
          <w:szCs w:val="24"/>
        </w:rPr>
        <w:t xml:space="preserve"> - oltre che l’avanzare della crisi dell’”ordine mondiale”</w:t>
      </w:r>
      <w:r w:rsidR="00633997">
        <w:rPr>
          <w:rFonts w:ascii="Cambria" w:hAnsi="Cambria"/>
          <w:sz w:val="24"/>
          <w:szCs w:val="24"/>
        </w:rPr>
        <w:t>,</w:t>
      </w:r>
      <w:r w:rsidR="00A51158">
        <w:rPr>
          <w:rFonts w:ascii="Cambria" w:hAnsi="Cambria"/>
          <w:sz w:val="24"/>
          <w:szCs w:val="24"/>
        </w:rPr>
        <w:t xml:space="preserve"> </w:t>
      </w:r>
      <w:r w:rsidR="00633997">
        <w:rPr>
          <w:rFonts w:ascii="Cambria" w:hAnsi="Cambria"/>
          <w:sz w:val="24"/>
          <w:szCs w:val="24"/>
        </w:rPr>
        <w:t>causa di</w:t>
      </w:r>
      <w:r w:rsidR="00A51158">
        <w:rPr>
          <w:rFonts w:ascii="Cambria" w:hAnsi="Cambria"/>
          <w:sz w:val="24"/>
          <w:szCs w:val="24"/>
        </w:rPr>
        <w:t xml:space="preserve"> sempre maggiore povertà, diseguaglianze e</w:t>
      </w:r>
      <w:r w:rsidR="008F2221">
        <w:rPr>
          <w:rFonts w:ascii="Cambria" w:hAnsi="Cambria"/>
          <w:sz w:val="24"/>
          <w:szCs w:val="24"/>
        </w:rPr>
        <w:t>d esclusione</w:t>
      </w:r>
      <w:r w:rsidR="00A51158">
        <w:rPr>
          <w:rFonts w:ascii="Cambria" w:hAnsi="Cambria"/>
          <w:sz w:val="24"/>
          <w:szCs w:val="24"/>
        </w:rPr>
        <w:t xml:space="preserve"> - </w:t>
      </w:r>
      <w:r w:rsidR="008F2221">
        <w:rPr>
          <w:rFonts w:ascii="Cambria" w:hAnsi="Cambria"/>
          <w:sz w:val="24"/>
          <w:szCs w:val="24"/>
        </w:rPr>
        <w:t>ha prodotto l’emergere di nuovi attori, prima relegati nella periferia, sul teatro dello scontro tra le grandi potenze. Una trasformazione verso un diverso equilibrio multipolare sarà ineluttabile. Ma, al di là di quale equilibrio ciascuno di noi vorrebbe veder realizzato, non dovremmo accettare come ineluttabile che sia la g</w:t>
      </w:r>
      <w:r w:rsidR="00B02809">
        <w:rPr>
          <w:rFonts w:ascii="Cambria" w:hAnsi="Cambria"/>
          <w:sz w:val="24"/>
          <w:szCs w:val="24"/>
        </w:rPr>
        <w:t>eneralizzazione della guerra a definirne contorni e frontiere.</w:t>
      </w:r>
    </w:p>
    <w:p w14:paraId="0B29D51E" w14:textId="77777777" w:rsidR="00B02809" w:rsidRDefault="00B02809" w:rsidP="00480429">
      <w:pPr>
        <w:ind w:firstLine="0"/>
        <w:contextualSpacing/>
        <w:rPr>
          <w:rFonts w:ascii="Cambria" w:hAnsi="Cambria"/>
          <w:sz w:val="24"/>
          <w:szCs w:val="24"/>
        </w:rPr>
      </w:pPr>
    </w:p>
    <w:p w14:paraId="0D86AB12" w14:textId="77777777" w:rsidR="00B02809" w:rsidRDefault="00B02809" w:rsidP="00480429">
      <w:pPr>
        <w:ind w:firstLine="0"/>
        <w:contextualSpacing/>
        <w:rPr>
          <w:rFonts w:ascii="Cambria" w:hAnsi="Cambria"/>
          <w:sz w:val="24"/>
          <w:szCs w:val="24"/>
        </w:rPr>
      </w:pPr>
    </w:p>
    <w:p w14:paraId="7939DCF3" w14:textId="469AB843" w:rsidR="004C5CD8" w:rsidRDefault="008A2885" w:rsidP="00480429">
      <w:pPr>
        <w:ind w:firstLine="0"/>
        <w:contextualSpacing/>
        <w:rPr>
          <w:rFonts w:ascii="Cambria" w:hAnsi="Cambria"/>
          <w:sz w:val="24"/>
          <w:szCs w:val="24"/>
        </w:rPr>
      </w:pPr>
      <w:r>
        <w:rPr>
          <w:rFonts w:ascii="Cambria" w:hAnsi="Cambria"/>
          <w:sz w:val="24"/>
          <w:szCs w:val="24"/>
        </w:rPr>
        <w:t>COME È VICINA LA GUERRA LONTANA</w:t>
      </w:r>
    </w:p>
    <w:p w14:paraId="1402BFFE" w14:textId="77777777" w:rsidR="0028572C" w:rsidRDefault="0028572C" w:rsidP="00480429">
      <w:pPr>
        <w:ind w:firstLine="0"/>
        <w:contextualSpacing/>
        <w:rPr>
          <w:rFonts w:ascii="Cambria" w:hAnsi="Cambria"/>
          <w:sz w:val="24"/>
          <w:szCs w:val="24"/>
        </w:rPr>
      </w:pPr>
    </w:p>
    <w:p w14:paraId="7BA14498" w14:textId="073C95F0" w:rsidR="008A2885" w:rsidRDefault="00A754C6" w:rsidP="00480429">
      <w:pPr>
        <w:ind w:firstLine="0"/>
        <w:contextualSpacing/>
        <w:rPr>
          <w:rFonts w:ascii="Cambria" w:hAnsi="Cambria"/>
          <w:sz w:val="24"/>
          <w:szCs w:val="24"/>
        </w:rPr>
      </w:pPr>
      <w:r>
        <w:rPr>
          <w:rFonts w:ascii="Cambria" w:hAnsi="Cambria"/>
          <w:noProof/>
          <w:sz w:val="24"/>
          <w:szCs w:val="24"/>
        </w:rPr>
        <w:drawing>
          <wp:anchor distT="0" distB="0" distL="114300" distR="114300" simplePos="0" relativeHeight="251662336" behindDoc="1" locked="0" layoutInCell="1" allowOverlap="1" wp14:anchorId="0CD1717F" wp14:editId="264A88E5">
            <wp:simplePos x="0" y="0"/>
            <wp:positionH relativeFrom="column">
              <wp:posOffset>3810</wp:posOffset>
            </wp:positionH>
            <wp:positionV relativeFrom="paragraph">
              <wp:posOffset>584200</wp:posOffset>
            </wp:positionV>
            <wp:extent cx="6120130" cy="1972310"/>
            <wp:effectExtent l="0" t="0" r="0" b="8890"/>
            <wp:wrapTight wrapText="bothSides">
              <wp:wrapPolygon edited="0">
                <wp:start x="0" y="0"/>
                <wp:lineTo x="0" y="21489"/>
                <wp:lineTo x="21515" y="21489"/>
                <wp:lineTo x="21515" y="0"/>
                <wp:lineTo x="0" y="0"/>
              </wp:wrapPolygon>
            </wp:wrapTight>
            <wp:docPr id="1496761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61214" name="Immagine 14967612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1972310"/>
                    </a:xfrm>
                    <a:prstGeom prst="rect">
                      <a:avLst/>
                    </a:prstGeom>
                  </pic:spPr>
                </pic:pic>
              </a:graphicData>
            </a:graphic>
            <wp14:sizeRelV relativeFrom="margin">
              <wp14:pctHeight>0</wp14:pctHeight>
            </wp14:sizeRelV>
          </wp:anchor>
        </w:drawing>
      </w:r>
      <w:r w:rsidR="0028572C">
        <w:rPr>
          <w:rFonts w:ascii="Cambria" w:hAnsi="Cambria"/>
          <w:sz w:val="24"/>
          <w:szCs w:val="24"/>
        </w:rPr>
        <w:tab/>
      </w:r>
      <w:r w:rsidR="008A2885">
        <w:rPr>
          <w:rFonts w:ascii="Cambria" w:hAnsi="Cambria"/>
          <w:sz w:val="24"/>
          <w:szCs w:val="24"/>
        </w:rPr>
        <w:t xml:space="preserve">La sensazione diffusa che questa guerra in Europa </w:t>
      </w:r>
      <w:r w:rsidR="00633997">
        <w:rPr>
          <w:rFonts w:ascii="Cambria" w:hAnsi="Cambria"/>
          <w:sz w:val="24"/>
          <w:szCs w:val="24"/>
        </w:rPr>
        <w:t>sia</w:t>
      </w:r>
      <w:r w:rsidR="008A2885">
        <w:rPr>
          <w:rFonts w:ascii="Cambria" w:hAnsi="Cambria"/>
          <w:sz w:val="24"/>
          <w:szCs w:val="24"/>
        </w:rPr>
        <w:t xml:space="preserve"> l’epicentro di un sistema di conflitti armati che coinvolgeranno aree sempre più vaste del pianeta - sempre che non diano avvio alla, forse ultima, guerra mondiale - stenta a farsi consapevolezza. </w:t>
      </w:r>
    </w:p>
    <w:p w14:paraId="2EB18235" w14:textId="35737F92" w:rsidR="00656916" w:rsidRDefault="00000000" w:rsidP="00480429">
      <w:pPr>
        <w:ind w:firstLine="0"/>
        <w:contextualSpacing/>
        <w:rPr>
          <w:rFonts w:ascii="Cambria" w:hAnsi="Cambria"/>
          <w:sz w:val="20"/>
          <w:szCs w:val="20"/>
        </w:rPr>
      </w:pPr>
      <w:hyperlink r:id="rId13" w:history="1">
        <w:r w:rsidR="00A754C6" w:rsidRPr="006E4E27">
          <w:rPr>
            <w:rStyle w:val="Collegamentoipertestuale"/>
            <w:rFonts w:ascii="Cambria" w:hAnsi="Cambria"/>
            <w:sz w:val="20"/>
            <w:szCs w:val="20"/>
          </w:rPr>
          <w:t>https://www.milex.org/2023/05/23/cresce-limpegno-militare-italiano-sul-fronte-orientale-europeo/</w:t>
        </w:r>
      </w:hyperlink>
      <w:r w:rsidR="00A754C6">
        <w:rPr>
          <w:rFonts w:ascii="Cambria" w:hAnsi="Cambria"/>
          <w:sz w:val="20"/>
          <w:szCs w:val="20"/>
        </w:rPr>
        <w:t xml:space="preserve">) </w:t>
      </w:r>
    </w:p>
    <w:p w14:paraId="1B66D796" w14:textId="77777777" w:rsidR="00A754C6" w:rsidRPr="00A754C6" w:rsidRDefault="00A754C6" w:rsidP="00480429">
      <w:pPr>
        <w:ind w:firstLine="0"/>
        <w:contextualSpacing/>
        <w:rPr>
          <w:rFonts w:ascii="Cambria" w:hAnsi="Cambria"/>
          <w:sz w:val="20"/>
          <w:szCs w:val="20"/>
        </w:rPr>
      </w:pPr>
    </w:p>
    <w:p w14:paraId="4C5A2797" w14:textId="77777777" w:rsidR="000573DB" w:rsidRDefault="00057BAD" w:rsidP="00656916">
      <w:pPr>
        <w:contextualSpacing/>
        <w:rPr>
          <w:rFonts w:ascii="Cambria" w:hAnsi="Cambria"/>
          <w:sz w:val="24"/>
          <w:szCs w:val="24"/>
        </w:rPr>
      </w:pPr>
      <w:r>
        <w:rPr>
          <w:rFonts w:ascii="Cambria" w:hAnsi="Cambria"/>
          <w:sz w:val="24"/>
          <w:szCs w:val="24"/>
        </w:rPr>
        <w:lastRenderedPageBreak/>
        <w:t>Vecchi miti</w:t>
      </w:r>
      <w:r w:rsidR="009B522F">
        <w:rPr>
          <w:rFonts w:ascii="Cambria" w:hAnsi="Cambria"/>
          <w:sz w:val="24"/>
          <w:szCs w:val="24"/>
        </w:rPr>
        <w:t>, ossessivamente propagandati,</w:t>
      </w:r>
      <w:r>
        <w:rPr>
          <w:rFonts w:ascii="Cambria" w:hAnsi="Cambria"/>
          <w:sz w:val="24"/>
          <w:szCs w:val="24"/>
        </w:rPr>
        <w:t xml:space="preserve"> </w:t>
      </w:r>
      <w:r w:rsidR="000F6DA1">
        <w:rPr>
          <w:rFonts w:ascii="Cambria" w:hAnsi="Cambria"/>
          <w:sz w:val="24"/>
          <w:szCs w:val="24"/>
        </w:rPr>
        <w:t>che identificano l’autodeterminazione con “diritti” etnico-nazionalistici e identitari (</w:t>
      </w:r>
      <w:r w:rsidR="00DA2610">
        <w:rPr>
          <w:rFonts w:ascii="Cambria" w:hAnsi="Cambria"/>
          <w:sz w:val="24"/>
          <w:szCs w:val="24"/>
        </w:rPr>
        <w:t xml:space="preserve">spesso </w:t>
      </w:r>
      <w:r w:rsidR="000F6DA1">
        <w:rPr>
          <w:rFonts w:ascii="Cambria" w:hAnsi="Cambria"/>
          <w:sz w:val="24"/>
          <w:szCs w:val="24"/>
        </w:rPr>
        <w:t>avallati a destra come a sinistra)</w:t>
      </w:r>
      <w:r w:rsidR="00DA2610">
        <w:rPr>
          <w:rFonts w:ascii="Cambria" w:hAnsi="Cambria"/>
          <w:sz w:val="24"/>
          <w:szCs w:val="24"/>
        </w:rPr>
        <w:t xml:space="preserve"> e </w:t>
      </w:r>
      <w:r w:rsidR="00D41A7C">
        <w:rPr>
          <w:rFonts w:ascii="Cambria" w:hAnsi="Cambria"/>
          <w:sz w:val="24"/>
          <w:szCs w:val="24"/>
        </w:rPr>
        <w:t xml:space="preserve">assimilano </w:t>
      </w:r>
      <w:r w:rsidR="002010DC">
        <w:rPr>
          <w:rFonts w:ascii="Cambria" w:hAnsi="Cambria"/>
          <w:sz w:val="24"/>
          <w:szCs w:val="24"/>
        </w:rPr>
        <w:t xml:space="preserve">le comunità nazionali </w:t>
      </w:r>
      <w:r w:rsidR="00D41A7C">
        <w:rPr>
          <w:rFonts w:ascii="Cambria" w:hAnsi="Cambria"/>
          <w:sz w:val="24"/>
          <w:szCs w:val="24"/>
        </w:rPr>
        <w:t>ai</w:t>
      </w:r>
      <w:r w:rsidR="00DA2610">
        <w:rPr>
          <w:rFonts w:ascii="Cambria" w:hAnsi="Cambria"/>
          <w:sz w:val="24"/>
          <w:szCs w:val="24"/>
        </w:rPr>
        <w:t xml:space="preserve"> confini degli Stati </w:t>
      </w:r>
      <w:r w:rsidR="009B522F">
        <w:rPr>
          <w:rFonts w:ascii="Cambria" w:hAnsi="Cambria"/>
          <w:sz w:val="24"/>
          <w:szCs w:val="24"/>
        </w:rPr>
        <w:t xml:space="preserve">nascondono le responsabilità </w:t>
      </w:r>
      <w:r w:rsidR="00DE62B7">
        <w:rPr>
          <w:rFonts w:ascii="Cambria" w:hAnsi="Cambria"/>
          <w:sz w:val="24"/>
          <w:szCs w:val="24"/>
        </w:rPr>
        <w:t xml:space="preserve">dei gruppi di potere economico e politico nell’infiammare e indirizzare i conflitti. </w:t>
      </w:r>
    </w:p>
    <w:p w14:paraId="75B166AA" w14:textId="799E6373" w:rsidR="00380EBA" w:rsidRDefault="00DE62B7" w:rsidP="00656916">
      <w:pPr>
        <w:contextualSpacing/>
        <w:rPr>
          <w:rFonts w:ascii="Cambria" w:hAnsi="Cambria"/>
          <w:sz w:val="24"/>
          <w:szCs w:val="24"/>
        </w:rPr>
      </w:pPr>
      <w:r>
        <w:rPr>
          <w:rFonts w:ascii="Cambria" w:hAnsi="Cambria"/>
          <w:sz w:val="24"/>
          <w:szCs w:val="24"/>
        </w:rPr>
        <w:t xml:space="preserve">Simmetricamente altri vecchi miti </w:t>
      </w:r>
      <w:r w:rsidR="00BA1713">
        <w:rPr>
          <w:rFonts w:ascii="Cambria" w:hAnsi="Cambria"/>
          <w:sz w:val="24"/>
          <w:szCs w:val="24"/>
        </w:rPr>
        <w:t xml:space="preserve">che confondono antimperialismo e anti-americanismo alimentano gli stessi conflitti legittimando </w:t>
      </w:r>
      <w:r w:rsidR="002D0617">
        <w:rPr>
          <w:rFonts w:ascii="Cambria" w:hAnsi="Cambria"/>
          <w:sz w:val="24"/>
          <w:szCs w:val="24"/>
        </w:rPr>
        <w:t>l</w:t>
      </w:r>
      <w:r w:rsidR="00E86369">
        <w:rPr>
          <w:rFonts w:ascii="Cambria" w:hAnsi="Cambria"/>
          <w:sz w:val="24"/>
          <w:szCs w:val="24"/>
        </w:rPr>
        <w:t xml:space="preserve">a contrapposizione di blocchi confliggenti e impedendo il nascere di un movimento contro la guerra unito </w:t>
      </w:r>
      <w:r w:rsidR="002D0617">
        <w:rPr>
          <w:rFonts w:ascii="Cambria" w:hAnsi="Cambria"/>
          <w:sz w:val="24"/>
          <w:szCs w:val="24"/>
        </w:rPr>
        <w:t xml:space="preserve">su obiettivi di emancipazione </w:t>
      </w:r>
      <w:r w:rsidR="00380EBA">
        <w:rPr>
          <w:rFonts w:ascii="Cambria" w:hAnsi="Cambria"/>
          <w:sz w:val="24"/>
          <w:szCs w:val="24"/>
        </w:rPr>
        <w:t>dalla competizione capitalistico-imperialista</w:t>
      </w:r>
      <w:r w:rsidR="00191FCA">
        <w:rPr>
          <w:rFonts w:ascii="Cambria" w:hAnsi="Cambria"/>
          <w:sz w:val="24"/>
          <w:szCs w:val="24"/>
        </w:rPr>
        <w:t xml:space="preserve"> da qualunque regime </w:t>
      </w:r>
      <w:r w:rsidR="009B7F5B">
        <w:rPr>
          <w:rFonts w:ascii="Cambria" w:hAnsi="Cambria"/>
          <w:sz w:val="24"/>
          <w:szCs w:val="24"/>
        </w:rPr>
        <w:t>“imbracciata”.</w:t>
      </w:r>
    </w:p>
    <w:p w14:paraId="401470AE" w14:textId="435477F2" w:rsidR="00057BAD" w:rsidRDefault="00191FCA" w:rsidP="00480429">
      <w:pPr>
        <w:ind w:firstLine="0"/>
        <w:contextualSpacing/>
        <w:rPr>
          <w:rFonts w:ascii="Cambria" w:hAnsi="Cambria"/>
          <w:sz w:val="24"/>
          <w:szCs w:val="24"/>
        </w:rPr>
      </w:pPr>
      <w:r>
        <w:rPr>
          <w:rFonts w:ascii="Cambria" w:hAnsi="Cambria"/>
          <w:sz w:val="24"/>
          <w:szCs w:val="24"/>
        </w:rPr>
        <w:tab/>
      </w:r>
      <w:r w:rsidR="00443698">
        <w:rPr>
          <w:rFonts w:ascii="Cambria" w:hAnsi="Cambria"/>
          <w:sz w:val="24"/>
          <w:szCs w:val="24"/>
        </w:rPr>
        <w:t>L’aggressivo agonismo tra sostenitori di questi non del tutto diversi miti, la loro distanza dal vissuto sociale, l’incapacità di trasmettere informazione contribuisc</w:t>
      </w:r>
      <w:r w:rsidR="00440571" w:rsidRPr="00D41A7C">
        <w:rPr>
          <w:rFonts w:ascii="Cambria" w:hAnsi="Cambria"/>
          <w:sz w:val="24"/>
          <w:szCs w:val="24"/>
        </w:rPr>
        <w:t>ono</w:t>
      </w:r>
      <w:r w:rsidR="00443698">
        <w:rPr>
          <w:rFonts w:ascii="Cambria" w:hAnsi="Cambria"/>
          <w:sz w:val="24"/>
          <w:szCs w:val="24"/>
        </w:rPr>
        <w:t xml:space="preserve"> a far percepire lontan</w:t>
      </w:r>
      <w:r w:rsidR="00F232A9">
        <w:rPr>
          <w:rFonts w:ascii="Cambria" w:hAnsi="Cambria"/>
          <w:sz w:val="24"/>
          <w:szCs w:val="24"/>
        </w:rPr>
        <w:t>a una guerra che sempre più si avvicina alle nostre frontiere.</w:t>
      </w:r>
      <w:r w:rsidR="00443698">
        <w:rPr>
          <w:rFonts w:ascii="Cambria" w:hAnsi="Cambria"/>
          <w:sz w:val="24"/>
          <w:szCs w:val="24"/>
        </w:rPr>
        <w:t xml:space="preserve"> </w:t>
      </w:r>
    </w:p>
    <w:p w14:paraId="042B9CFC" w14:textId="51531549" w:rsidR="00981ACA" w:rsidRDefault="0028572C" w:rsidP="00A00662">
      <w:pPr>
        <w:contextualSpacing/>
        <w:rPr>
          <w:rFonts w:ascii="Cambria" w:hAnsi="Cambria"/>
          <w:sz w:val="24"/>
          <w:szCs w:val="24"/>
        </w:rPr>
      </w:pPr>
      <w:r>
        <w:rPr>
          <w:rFonts w:ascii="Cambria" w:hAnsi="Cambria"/>
          <w:sz w:val="24"/>
          <w:szCs w:val="24"/>
        </w:rPr>
        <w:t>L’Italia</w:t>
      </w:r>
      <w:r w:rsidR="00F232A9">
        <w:rPr>
          <w:rFonts w:ascii="Cambria" w:hAnsi="Cambria"/>
          <w:sz w:val="24"/>
          <w:szCs w:val="24"/>
        </w:rPr>
        <w:t>, che ospita più di 140 basi militari NATO e americane,</w:t>
      </w:r>
      <w:r>
        <w:rPr>
          <w:rFonts w:ascii="Cambria" w:hAnsi="Cambria"/>
          <w:sz w:val="24"/>
          <w:szCs w:val="24"/>
        </w:rPr>
        <w:t xml:space="preserve"> appartiene al blocco egemonico euro-atlantico, condivide le frontiere terrestri con due Paesi della Three </w:t>
      </w:r>
      <w:proofErr w:type="spellStart"/>
      <w:r>
        <w:rPr>
          <w:rFonts w:ascii="Cambria" w:hAnsi="Cambria"/>
          <w:sz w:val="24"/>
          <w:szCs w:val="24"/>
        </w:rPr>
        <w:t>Seas</w:t>
      </w:r>
      <w:proofErr w:type="spellEnd"/>
      <w:r>
        <w:rPr>
          <w:rFonts w:ascii="Cambria" w:hAnsi="Cambria"/>
          <w:sz w:val="24"/>
          <w:szCs w:val="24"/>
        </w:rPr>
        <w:t xml:space="preserve"> </w:t>
      </w:r>
      <w:proofErr w:type="spellStart"/>
      <w:r>
        <w:rPr>
          <w:rFonts w:ascii="Cambria" w:hAnsi="Cambria"/>
          <w:sz w:val="24"/>
          <w:szCs w:val="24"/>
        </w:rPr>
        <w:t>Initiative</w:t>
      </w:r>
      <w:proofErr w:type="spellEnd"/>
      <w:r w:rsidR="00440571">
        <w:rPr>
          <w:rFonts w:ascii="Cambria" w:hAnsi="Cambria"/>
          <w:sz w:val="24"/>
          <w:szCs w:val="24"/>
        </w:rPr>
        <w:t xml:space="preserve"> </w:t>
      </w:r>
      <w:r w:rsidR="00440571" w:rsidRPr="00D41A7C">
        <w:rPr>
          <w:rFonts w:ascii="Cambria" w:hAnsi="Cambria"/>
          <w:sz w:val="24"/>
          <w:szCs w:val="24"/>
        </w:rPr>
        <w:t>(</w:t>
      </w:r>
      <w:r>
        <w:rPr>
          <w:rFonts w:ascii="Cambria" w:hAnsi="Cambria"/>
          <w:sz w:val="24"/>
          <w:szCs w:val="24"/>
        </w:rPr>
        <w:t>Austria e Slovenia</w:t>
      </w:r>
      <w:r w:rsidR="00440571" w:rsidRPr="00D41A7C">
        <w:rPr>
          <w:rFonts w:ascii="Cambria" w:hAnsi="Cambria"/>
          <w:sz w:val="24"/>
          <w:szCs w:val="24"/>
        </w:rPr>
        <w:t>)</w:t>
      </w:r>
      <w:r>
        <w:rPr>
          <w:rFonts w:ascii="Cambria" w:hAnsi="Cambria"/>
          <w:sz w:val="24"/>
          <w:szCs w:val="24"/>
        </w:rPr>
        <w:t xml:space="preserve">, e quella marittima con Slovenia e Croazia aderenti alla medesima aggregazione. </w:t>
      </w:r>
      <w:r w:rsidR="001E2109">
        <w:rPr>
          <w:rFonts w:ascii="Cambria" w:hAnsi="Cambria"/>
          <w:sz w:val="24"/>
          <w:szCs w:val="24"/>
        </w:rPr>
        <w:t>L’esercito italiano è dispiegato nelle missioni</w:t>
      </w:r>
      <w:r w:rsidR="001E2109">
        <w:rPr>
          <w:rStyle w:val="Rimandonotaapidipagina"/>
          <w:rFonts w:ascii="Cambria" w:hAnsi="Cambria"/>
          <w:sz w:val="24"/>
          <w:szCs w:val="24"/>
        </w:rPr>
        <w:footnoteReference w:id="25"/>
      </w:r>
      <w:r w:rsidR="001E2109">
        <w:rPr>
          <w:rFonts w:ascii="Cambria" w:hAnsi="Cambria"/>
          <w:sz w:val="24"/>
          <w:szCs w:val="24"/>
        </w:rPr>
        <w:t xml:space="preserve"> lungo tutto il fianco est della NATO e con le missioni </w:t>
      </w:r>
      <w:r w:rsidR="00656916" w:rsidRPr="00656916">
        <w:rPr>
          <w:rFonts w:ascii="Cambria" w:hAnsi="Cambria"/>
          <w:sz w:val="24"/>
          <w:szCs w:val="24"/>
        </w:rPr>
        <w:t>KFOR, EULEX, UNMIK e EUFOR</w:t>
      </w:r>
      <w:r w:rsidR="001E2109" w:rsidRPr="00656916">
        <w:rPr>
          <w:rFonts w:ascii="Cambria" w:hAnsi="Cambria"/>
          <w:sz w:val="24"/>
          <w:szCs w:val="24"/>
        </w:rPr>
        <w:t xml:space="preserve"> </w:t>
      </w:r>
      <w:r w:rsidR="00B52825" w:rsidRPr="00656916">
        <w:rPr>
          <w:rFonts w:ascii="Cambria" w:hAnsi="Cambria"/>
          <w:sz w:val="24"/>
          <w:szCs w:val="24"/>
        </w:rPr>
        <w:t>n</w:t>
      </w:r>
      <w:r w:rsidR="001E2109" w:rsidRPr="00656916">
        <w:rPr>
          <w:rFonts w:ascii="Cambria" w:hAnsi="Cambria"/>
          <w:sz w:val="24"/>
          <w:szCs w:val="24"/>
        </w:rPr>
        <w:t xml:space="preserve">ei Balcani. </w:t>
      </w:r>
    </w:p>
    <w:p w14:paraId="1FF07656" w14:textId="3C01605E" w:rsidR="00374A5C" w:rsidRDefault="001E2109" w:rsidP="00480429">
      <w:pPr>
        <w:ind w:firstLine="0"/>
        <w:contextualSpacing/>
        <w:rPr>
          <w:rFonts w:ascii="Cambria" w:hAnsi="Cambria"/>
          <w:sz w:val="24"/>
          <w:szCs w:val="24"/>
        </w:rPr>
      </w:pPr>
      <w:r>
        <w:rPr>
          <w:rFonts w:ascii="Cambria" w:hAnsi="Cambria"/>
          <w:sz w:val="24"/>
          <w:szCs w:val="24"/>
        </w:rPr>
        <w:tab/>
      </w:r>
      <w:r w:rsidR="001A69B7">
        <w:rPr>
          <w:rFonts w:ascii="Cambria" w:hAnsi="Cambria"/>
          <w:sz w:val="24"/>
          <w:szCs w:val="24"/>
        </w:rPr>
        <w:t xml:space="preserve">L’estensione del conflitto </w:t>
      </w:r>
      <w:r w:rsidR="00F232A9">
        <w:rPr>
          <w:rFonts w:ascii="Cambria" w:hAnsi="Cambria"/>
          <w:sz w:val="24"/>
          <w:szCs w:val="24"/>
        </w:rPr>
        <w:t>alle</w:t>
      </w:r>
      <w:r w:rsidR="001A69B7">
        <w:rPr>
          <w:rFonts w:ascii="Cambria" w:hAnsi="Cambria"/>
          <w:sz w:val="24"/>
          <w:szCs w:val="24"/>
        </w:rPr>
        <w:t xml:space="preserve"> regioni</w:t>
      </w:r>
      <w:r w:rsidR="00F232A9">
        <w:rPr>
          <w:rFonts w:ascii="Cambria" w:hAnsi="Cambria"/>
          <w:sz w:val="24"/>
          <w:szCs w:val="24"/>
        </w:rPr>
        <w:t xml:space="preserve"> centro-meridionali dell’Europa e</w:t>
      </w:r>
      <w:r w:rsidR="001A69B7">
        <w:rPr>
          <w:rFonts w:ascii="Cambria" w:hAnsi="Cambria"/>
          <w:sz w:val="24"/>
          <w:szCs w:val="24"/>
        </w:rPr>
        <w:t xml:space="preserve"> </w:t>
      </w:r>
      <w:r w:rsidR="00F232A9">
        <w:rPr>
          <w:rFonts w:ascii="Cambria" w:hAnsi="Cambria"/>
          <w:sz w:val="24"/>
          <w:szCs w:val="24"/>
        </w:rPr>
        <w:t>mediterranee</w:t>
      </w:r>
      <w:r w:rsidR="001A69B7">
        <w:rPr>
          <w:rFonts w:ascii="Cambria" w:hAnsi="Cambria"/>
          <w:sz w:val="24"/>
          <w:szCs w:val="24"/>
        </w:rPr>
        <w:t xml:space="preserve"> vedrebbe i nostri militari impegnati direttamente</w:t>
      </w:r>
      <w:r w:rsidR="00B17250">
        <w:rPr>
          <w:rFonts w:ascii="Cambria" w:hAnsi="Cambria"/>
          <w:sz w:val="24"/>
          <w:szCs w:val="24"/>
        </w:rPr>
        <w:t xml:space="preserve"> sul terreno. </w:t>
      </w:r>
      <w:r w:rsidR="00A00662">
        <w:rPr>
          <w:rFonts w:ascii="Cambria" w:hAnsi="Cambria"/>
          <w:sz w:val="24"/>
          <w:szCs w:val="24"/>
        </w:rPr>
        <w:t xml:space="preserve">Usciamo </w:t>
      </w:r>
      <w:r w:rsidR="00440571" w:rsidRPr="00656916">
        <w:rPr>
          <w:rFonts w:ascii="Cambria" w:hAnsi="Cambria"/>
          <w:sz w:val="24"/>
          <w:szCs w:val="24"/>
        </w:rPr>
        <w:t>dunque</w:t>
      </w:r>
      <w:r w:rsidR="00440571">
        <w:rPr>
          <w:rFonts w:ascii="Cambria" w:hAnsi="Cambria"/>
          <w:color w:val="FF0000"/>
          <w:sz w:val="24"/>
          <w:szCs w:val="24"/>
        </w:rPr>
        <w:t xml:space="preserve"> </w:t>
      </w:r>
      <w:r w:rsidR="00A00662">
        <w:rPr>
          <w:rFonts w:ascii="Cambria" w:hAnsi="Cambria"/>
          <w:sz w:val="24"/>
          <w:szCs w:val="24"/>
        </w:rPr>
        <w:t>dalla logica dei blocchi oggi per non doverci schierare lungo la</w:t>
      </w:r>
      <w:r w:rsidR="00440571">
        <w:rPr>
          <w:rFonts w:ascii="Cambria" w:hAnsi="Cambria"/>
          <w:sz w:val="24"/>
          <w:szCs w:val="24"/>
        </w:rPr>
        <w:t xml:space="preserve"> </w:t>
      </w:r>
      <w:r w:rsidR="00440571" w:rsidRPr="00656916">
        <w:rPr>
          <w:rFonts w:ascii="Cambria" w:hAnsi="Cambria"/>
          <w:sz w:val="24"/>
          <w:szCs w:val="24"/>
        </w:rPr>
        <w:t>lunga</w:t>
      </w:r>
      <w:r w:rsidR="00A00662">
        <w:rPr>
          <w:rFonts w:ascii="Cambria" w:hAnsi="Cambria"/>
          <w:sz w:val="24"/>
          <w:szCs w:val="24"/>
        </w:rPr>
        <w:t xml:space="preserve"> frontiera domani.</w:t>
      </w:r>
    </w:p>
    <w:p w14:paraId="0E6C0F69" w14:textId="77777777" w:rsidR="00A00662" w:rsidRDefault="00A00662" w:rsidP="00480429">
      <w:pPr>
        <w:ind w:firstLine="0"/>
        <w:contextualSpacing/>
        <w:rPr>
          <w:rFonts w:ascii="Cambria" w:hAnsi="Cambria"/>
          <w:sz w:val="24"/>
          <w:szCs w:val="24"/>
        </w:rPr>
      </w:pPr>
    </w:p>
    <w:p w14:paraId="7A368467" w14:textId="77777777" w:rsidR="00A00662" w:rsidRDefault="00A00662" w:rsidP="00480429">
      <w:pPr>
        <w:ind w:firstLine="0"/>
        <w:contextualSpacing/>
        <w:rPr>
          <w:rFonts w:ascii="Cambria" w:hAnsi="Cambria"/>
          <w:sz w:val="24"/>
          <w:szCs w:val="24"/>
        </w:rPr>
      </w:pPr>
    </w:p>
    <w:p w14:paraId="4486679D" w14:textId="786DD992" w:rsidR="0028572C" w:rsidRDefault="0028572C" w:rsidP="00480429">
      <w:pPr>
        <w:ind w:firstLine="0"/>
        <w:contextualSpacing/>
        <w:rPr>
          <w:rFonts w:ascii="Cambria" w:hAnsi="Cambria"/>
          <w:sz w:val="24"/>
          <w:szCs w:val="24"/>
        </w:rPr>
      </w:pPr>
    </w:p>
    <w:p w14:paraId="6A35874D" w14:textId="424CA00A" w:rsidR="007442ED" w:rsidRDefault="007442ED" w:rsidP="00480429">
      <w:pPr>
        <w:ind w:firstLine="0"/>
        <w:contextualSpacing/>
        <w:rPr>
          <w:rFonts w:ascii="Cambria" w:hAnsi="Cambria"/>
          <w:sz w:val="24"/>
          <w:szCs w:val="24"/>
        </w:rPr>
      </w:pPr>
      <w:r>
        <w:rPr>
          <w:rFonts w:ascii="Cambria" w:hAnsi="Cambria"/>
          <w:sz w:val="24"/>
          <w:szCs w:val="24"/>
        </w:rPr>
        <w:t>6 settembre 2023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Valeria Poletti</w:t>
      </w:r>
    </w:p>
    <w:p w14:paraId="4AC431DB" w14:textId="75783E0D" w:rsidR="00633997" w:rsidRDefault="00633997" w:rsidP="00480429">
      <w:pPr>
        <w:ind w:firstLine="0"/>
        <w:contextualSpacing/>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www.valeriapoletti.com</w:t>
      </w:r>
    </w:p>
    <w:p w14:paraId="3817BD70" w14:textId="77777777" w:rsidR="007442ED" w:rsidRDefault="007442ED" w:rsidP="00480429">
      <w:pPr>
        <w:ind w:firstLine="0"/>
        <w:contextualSpacing/>
        <w:rPr>
          <w:rFonts w:ascii="Cambria" w:hAnsi="Cambria"/>
          <w:sz w:val="24"/>
          <w:szCs w:val="24"/>
        </w:rPr>
      </w:pPr>
    </w:p>
    <w:p w14:paraId="3BD1FEDE" w14:textId="22948DFC" w:rsidR="00B02809" w:rsidRDefault="00B02809" w:rsidP="00480429">
      <w:pPr>
        <w:ind w:firstLine="0"/>
        <w:contextualSpacing/>
        <w:rPr>
          <w:rFonts w:ascii="Cambria" w:hAnsi="Cambria"/>
          <w:sz w:val="24"/>
          <w:szCs w:val="24"/>
        </w:rPr>
      </w:pPr>
      <w:r>
        <w:rPr>
          <w:rFonts w:ascii="Cambria" w:hAnsi="Cambria"/>
          <w:sz w:val="24"/>
          <w:szCs w:val="24"/>
        </w:rPr>
        <w:tab/>
      </w:r>
    </w:p>
    <w:p w14:paraId="0AC0CF12" w14:textId="20C26298" w:rsidR="00B02809" w:rsidRDefault="00432981" w:rsidP="00480429">
      <w:pPr>
        <w:ind w:firstLine="0"/>
        <w:contextualSpacing/>
        <w:rPr>
          <w:rFonts w:ascii="Cambria" w:hAnsi="Cambria"/>
          <w:sz w:val="24"/>
          <w:szCs w:val="24"/>
        </w:rPr>
      </w:pPr>
      <w:r>
        <w:rPr>
          <w:rFonts w:ascii="Cambria" w:hAnsi="Cambria"/>
          <w:noProof/>
          <w:sz w:val="24"/>
          <w:szCs w:val="24"/>
        </w:rPr>
        <w:drawing>
          <wp:anchor distT="0" distB="0" distL="114300" distR="114300" simplePos="0" relativeHeight="251663360" behindDoc="1" locked="0" layoutInCell="1" allowOverlap="1" wp14:anchorId="7B088662" wp14:editId="53B7C630">
            <wp:simplePos x="0" y="0"/>
            <wp:positionH relativeFrom="column">
              <wp:posOffset>870585</wp:posOffset>
            </wp:positionH>
            <wp:positionV relativeFrom="paragraph">
              <wp:posOffset>179070</wp:posOffset>
            </wp:positionV>
            <wp:extent cx="4019550" cy="1374911"/>
            <wp:effectExtent l="0" t="0" r="0" b="0"/>
            <wp:wrapTight wrapText="bothSides">
              <wp:wrapPolygon edited="0">
                <wp:start x="0" y="0"/>
                <wp:lineTo x="0" y="21251"/>
                <wp:lineTo x="21498" y="21251"/>
                <wp:lineTo x="21498" y="0"/>
                <wp:lineTo x="0" y="0"/>
              </wp:wrapPolygon>
            </wp:wrapTight>
            <wp:docPr id="147273517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35170" name="Immagine 1472735170"/>
                    <pic:cNvPicPr/>
                  </pic:nvPicPr>
                  <pic:blipFill>
                    <a:blip r:embed="rId14">
                      <a:extLst>
                        <a:ext uri="{28A0092B-C50C-407E-A947-70E740481C1C}">
                          <a14:useLocalDpi xmlns:a14="http://schemas.microsoft.com/office/drawing/2010/main" val="0"/>
                        </a:ext>
                      </a:extLst>
                    </a:blip>
                    <a:stretch>
                      <a:fillRect/>
                    </a:stretch>
                  </pic:blipFill>
                  <pic:spPr>
                    <a:xfrm>
                      <a:off x="0" y="0"/>
                      <a:ext cx="4019550" cy="1374911"/>
                    </a:xfrm>
                    <a:prstGeom prst="rect">
                      <a:avLst/>
                    </a:prstGeom>
                  </pic:spPr>
                </pic:pic>
              </a:graphicData>
            </a:graphic>
          </wp:anchor>
        </w:drawing>
      </w:r>
    </w:p>
    <w:p w14:paraId="73E80128" w14:textId="5AEBBD1A" w:rsidR="00B02809" w:rsidRDefault="00B02809" w:rsidP="00480429">
      <w:pPr>
        <w:ind w:firstLine="0"/>
        <w:contextualSpacing/>
        <w:rPr>
          <w:rFonts w:ascii="Cambria" w:hAnsi="Cambria"/>
          <w:sz w:val="24"/>
          <w:szCs w:val="24"/>
        </w:rPr>
      </w:pPr>
    </w:p>
    <w:p w14:paraId="7F58E058" w14:textId="77777777" w:rsidR="00B02809" w:rsidRDefault="00B02809" w:rsidP="00480429">
      <w:pPr>
        <w:ind w:firstLine="0"/>
        <w:contextualSpacing/>
        <w:rPr>
          <w:rFonts w:ascii="Cambria" w:hAnsi="Cambria"/>
          <w:sz w:val="24"/>
          <w:szCs w:val="24"/>
        </w:rPr>
      </w:pPr>
    </w:p>
    <w:p w14:paraId="4AC8D721" w14:textId="77777777" w:rsidR="00B02809" w:rsidRDefault="00B02809" w:rsidP="00480429">
      <w:pPr>
        <w:ind w:firstLine="0"/>
        <w:contextualSpacing/>
        <w:rPr>
          <w:rFonts w:ascii="Cambria" w:hAnsi="Cambria"/>
          <w:sz w:val="24"/>
          <w:szCs w:val="24"/>
        </w:rPr>
      </w:pPr>
    </w:p>
    <w:p w14:paraId="6CE2CE1A" w14:textId="77777777" w:rsidR="008F2221" w:rsidRDefault="008F2221" w:rsidP="00480429">
      <w:pPr>
        <w:ind w:firstLine="0"/>
        <w:contextualSpacing/>
        <w:rPr>
          <w:rFonts w:ascii="Cambria" w:hAnsi="Cambria"/>
          <w:sz w:val="24"/>
          <w:szCs w:val="24"/>
        </w:rPr>
      </w:pPr>
    </w:p>
    <w:p w14:paraId="6F310706" w14:textId="57BA517B" w:rsidR="00A51158" w:rsidRDefault="008F2221" w:rsidP="00480429">
      <w:pPr>
        <w:ind w:firstLine="0"/>
        <w:contextualSpacing/>
        <w:rPr>
          <w:rFonts w:ascii="Cambria" w:hAnsi="Cambria"/>
          <w:sz w:val="24"/>
          <w:szCs w:val="24"/>
        </w:rPr>
      </w:pPr>
      <w:r>
        <w:rPr>
          <w:rFonts w:ascii="Cambria" w:hAnsi="Cambria"/>
          <w:sz w:val="24"/>
          <w:szCs w:val="24"/>
        </w:rPr>
        <w:t xml:space="preserve"> </w:t>
      </w:r>
    </w:p>
    <w:p w14:paraId="35606C18" w14:textId="77777777" w:rsidR="00A51158" w:rsidRDefault="00A51158" w:rsidP="00480429">
      <w:pPr>
        <w:ind w:firstLine="0"/>
        <w:contextualSpacing/>
        <w:rPr>
          <w:rFonts w:ascii="Cambria" w:hAnsi="Cambria"/>
          <w:sz w:val="24"/>
          <w:szCs w:val="24"/>
        </w:rPr>
      </w:pPr>
    </w:p>
    <w:p w14:paraId="4E317E1F" w14:textId="49A2A214" w:rsidR="00AE6A22" w:rsidRDefault="00AE6A22" w:rsidP="00480429">
      <w:pPr>
        <w:ind w:firstLine="0"/>
        <w:contextualSpacing/>
        <w:rPr>
          <w:rFonts w:ascii="Cambria" w:hAnsi="Cambria"/>
          <w:sz w:val="24"/>
          <w:szCs w:val="24"/>
        </w:rPr>
      </w:pPr>
      <w:r>
        <w:rPr>
          <w:rFonts w:ascii="Cambria" w:hAnsi="Cambria"/>
          <w:sz w:val="24"/>
          <w:szCs w:val="24"/>
        </w:rPr>
        <w:tab/>
      </w:r>
    </w:p>
    <w:p w14:paraId="3D40197F" w14:textId="77777777" w:rsidR="0052569D" w:rsidRDefault="0052569D" w:rsidP="00CC3888">
      <w:pPr>
        <w:contextualSpacing/>
        <w:rPr>
          <w:rFonts w:ascii="Cambria" w:hAnsi="Cambria"/>
          <w:sz w:val="24"/>
          <w:szCs w:val="24"/>
        </w:rPr>
      </w:pPr>
    </w:p>
    <w:p w14:paraId="5AC91895" w14:textId="77777777" w:rsidR="0052569D" w:rsidRDefault="0052569D" w:rsidP="00CC3888">
      <w:pPr>
        <w:contextualSpacing/>
        <w:rPr>
          <w:rFonts w:ascii="Cambria" w:hAnsi="Cambria"/>
          <w:sz w:val="24"/>
          <w:szCs w:val="24"/>
        </w:rPr>
      </w:pPr>
    </w:p>
    <w:p w14:paraId="6F924991" w14:textId="77777777" w:rsidR="00F13433" w:rsidRPr="001F3238" w:rsidRDefault="00F13433">
      <w:pPr>
        <w:rPr>
          <w:rFonts w:ascii="Cambria" w:hAnsi="Cambria"/>
          <w:sz w:val="24"/>
          <w:szCs w:val="24"/>
        </w:rPr>
      </w:pPr>
    </w:p>
    <w:sectPr w:rsidR="00F13433" w:rsidRPr="001F3238">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9454" w14:textId="77777777" w:rsidR="00432BDB" w:rsidRDefault="00432BDB" w:rsidP="00537B92">
      <w:pPr>
        <w:spacing w:after="0"/>
      </w:pPr>
      <w:r>
        <w:separator/>
      </w:r>
    </w:p>
  </w:endnote>
  <w:endnote w:type="continuationSeparator" w:id="0">
    <w:p w14:paraId="65ED1981" w14:textId="77777777" w:rsidR="00432BDB" w:rsidRDefault="00432BDB" w:rsidP="00537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48570"/>
      <w:docPartObj>
        <w:docPartGallery w:val="Page Numbers (Bottom of Page)"/>
        <w:docPartUnique/>
      </w:docPartObj>
    </w:sdtPr>
    <w:sdtContent>
      <w:p w14:paraId="16244D6F" w14:textId="35F7B29A" w:rsidR="00021C9D" w:rsidRDefault="00021C9D">
        <w:pPr>
          <w:pStyle w:val="Pidipagina"/>
          <w:jc w:val="right"/>
        </w:pPr>
        <w:r>
          <w:fldChar w:fldCharType="begin"/>
        </w:r>
        <w:r>
          <w:instrText>PAGE   \* MERGEFORMAT</w:instrText>
        </w:r>
        <w:r>
          <w:fldChar w:fldCharType="separate"/>
        </w:r>
        <w:r>
          <w:t>2</w:t>
        </w:r>
        <w:r>
          <w:fldChar w:fldCharType="end"/>
        </w:r>
      </w:p>
    </w:sdtContent>
  </w:sdt>
  <w:p w14:paraId="62FD5CBE" w14:textId="77777777" w:rsidR="00021C9D" w:rsidRDefault="00021C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6FF1" w14:textId="77777777" w:rsidR="00432BDB" w:rsidRDefault="00432BDB" w:rsidP="00537B92">
      <w:pPr>
        <w:spacing w:after="0"/>
      </w:pPr>
      <w:r>
        <w:separator/>
      </w:r>
    </w:p>
  </w:footnote>
  <w:footnote w:type="continuationSeparator" w:id="0">
    <w:p w14:paraId="00D63FFC" w14:textId="77777777" w:rsidR="00432BDB" w:rsidRDefault="00432BDB" w:rsidP="00537B92">
      <w:pPr>
        <w:spacing w:after="0"/>
      </w:pPr>
      <w:r>
        <w:continuationSeparator/>
      </w:r>
    </w:p>
  </w:footnote>
  <w:footnote w:id="1">
    <w:p w14:paraId="0E6FED06" w14:textId="000D8D8E" w:rsidR="00537B92" w:rsidRPr="00BB18C5" w:rsidRDefault="00537B92" w:rsidP="0090142C">
      <w:pPr>
        <w:contextualSpacing/>
        <w:rPr>
          <w:rFonts w:ascii="Cambria" w:hAnsi="Cambria"/>
          <w:sz w:val="20"/>
          <w:szCs w:val="20"/>
        </w:rPr>
      </w:pPr>
      <w:r>
        <w:rPr>
          <w:rStyle w:val="Rimandonotaapidipagina"/>
        </w:rPr>
        <w:footnoteRef/>
      </w:r>
      <w:r>
        <w:t xml:space="preserve"> </w:t>
      </w:r>
      <w:r w:rsidRPr="00BB18C5">
        <w:rPr>
          <w:rFonts w:ascii="Cambria" w:hAnsi="Cambria"/>
          <w:sz w:val="20"/>
          <w:szCs w:val="20"/>
        </w:rPr>
        <w:t xml:space="preserve">Da una indagine di </w:t>
      </w:r>
      <w:proofErr w:type="spellStart"/>
      <w:r w:rsidRPr="00BB18C5">
        <w:rPr>
          <w:rFonts w:ascii="Cambria" w:hAnsi="Cambria"/>
          <w:i/>
          <w:iCs/>
          <w:sz w:val="20"/>
          <w:szCs w:val="20"/>
        </w:rPr>
        <w:t>Più</w:t>
      </w:r>
      <w:r w:rsidR="004B61A2" w:rsidRPr="00BB18C5">
        <w:rPr>
          <w:rFonts w:ascii="Cambria" w:hAnsi="Cambria"/>
          <w:i/>
          <w:iCs/>
          <w:sz w:val="20"/>
          <w:szCs w:val="20"/>
        </w:rPr>
        <w:t>C</w:t>
      </w:r>
      <w:r w:rsidRPr="00BB18C5">
        <w:rPr>
          <w:rFonts w:ascii="Cambria" w:hAnsi="Cambria"/>
          <w:i/>
          <w:iCs/>
          <w:sz w:val="20"/>
          <w:szCs w:val="20"/>
        </w:rPr>
        <w:t>ulture</w:t>
      </w:r>
      <w:proofErr w:type="spellEnd"/>
      <w:r w:rsidRPr="00BB18C5">
        <w:rPr>
          <w:rFonts w:ascii="Cambria" w:hAnsi="Cambria"/>
          <w:i/>
          <w:iCs/>
          <w:sz w:val="20"/>
          <w:szCs w:val="20"/>
        </w:rPr>
        <w:t xml:space="preserve"> </w:t>
      </w:r>
      <w:r w:rsidRPr="00BB18C5">
        <w:rPr>
          <w:rFonts w:ascii="Cambria" w:hAnsi="Cambria"/>
          <w:sz w:val="20"/>
          <w:szCs w:val="20"/>
        </w:rPr>
        <w:t xml:space="preserve">apprendiamo che </w:t>
      </w:r>
      <w:r w:rsidRPr="00BB18C5">
        <w:rPr>
          <w:rFonts w:ascii="Cambria" w:hAnsi="Cambria" w:cs="Cambria Math"/>
          <w:sz w:val="20"/>
          <w:szCs w:val="20"/>
        </w:rPr>
        <w:t>≪</w:t>
      </w:r>
      <w:r w:rsidRPr="00BB18C5">
        <w:rPr>
          <w:rFonts w:ascii="Cambria" w:hAnsi="Cambria"/>
          <w:sz w:val="20"/>
          <w:szCs w:val="20"/>
        </w:rPr>
        <w:t xml:space="preserve">la vera impennata della presenza dei cittadini Jugoslavi [in Italia] si </w:t>
      </w:r>
      <w:r w:rsidR="00080B13">
        <w:rPr>
          <w:rFonts w:ascii="Cambria" w:hAnsi="Cambria"/>
          <w:sz w:val="20"/>
          <w:szCs w:val="20"/>
        </w:rPr>
        <w:t xml:space="preserve">è </w:t>
      </w:r>
      <w:proofErr w:type="gramStart"/>
      <w:r w:rsidR="00080B13">
        <w:rPr>
          <w:rFonts w:ascii="Cambria" w:hAnsi="Cambria"/>
          <w:sz w:val="20"/>
          <w:szCs w:val="20"/>
        </w:rPr>
        <w:t>avuta</w:t>
      </w:r>
      <w:r w:rsidRPr="00BB18C5">
        <w:rPr>
          <w:rFonts w:ascii="Cambria" w:hAnsi="Cambria"/>
          <w:sz w:val="20"/>
          <w:szCs w:val="20"/>
        </w:rPr>
        <w:t xml:space="preserve">  in</w:t>
      </w:r>
      <w:proofErr w:type="gramEnd"/>
      <w:r w:rsidRPr="00BB18C5">
        <w:rPr>
          <w:rFonts w:ascii="Cambria" w:hAnsi="Cambria"/>
          <w:sz w:val="20"/>
          <w:szCs w:val="20"/>
        </w:rPr>
        <w:t xml:space="preserve"> seguito alle guerre dei Balcani dal 1991 al 2001 che hanno portato alla dissoluzione dello stato Jugoslavo e alla richiesta di 22.335 permessi di soggiorno nel 1991 collocando la Jugoslavia al quarto posto per numero di richieste, e al settimo nel 2001 con 40.151</w:t>
      </w:r>
      <w:r w:rsidRPr="00BB18C5">
        <w:rPr>
          <w:rFonts w:ascii="Cambria" w:hAnsi="Cambria" w:cs="Cambria Math"/>
          <w:sz w:val="20"/>
          <w:szCs w:val="20"/>
        </w:rPr>
        <w:t>≫</w:t>
      </w:r>
      <w:r w:rsidRPr="00BB18C5">
        <w:rPr>
          <w:rFonts w:ascii="Cambria" w:hAnsi="Cambria"/>
          <w:sz w:val="20"/>
          <w:szCs w:val="20"/>
        </w:rPr>
        <w:t xml:space="preserve">. E che </w:t>
      </w:r>
      <w:r w:rsidRPr="00BB18C5">
        <w:rPr>
          <w:rFonts w:ascii="Cambria" w:hAnsi="Cambria" w:cs="Cambria Math"/>
          <w:sz w:val="20"/>
          <w:szCs w:val="20"/>
        </w:rPr>
        <w:t>≪</w:t>
      </w:r>
      <w:r w:rsidRPr="00BB18C5">
        <w:rPr>
          <w:rFonts w:ascii="Cambria" w:hAnsi="Cambria"/>
          <w:sz w:val="20"/>
          <w:szCs w:val="20"/>
        </w:rPr>
        <w:t>da 69.999 nel 2001 i romeni presenti in Italia diventano 834.465 nel 2011 e 1.206.938 al 1</w:t>
      </w:r>
      <w:r w:rsidR="00080B13">
        <w:rPr>
          <w:rFonts w:ascii="Cambria" w:hAnsi="Cambria"/>
          <w:sz w:val="20"/>
          <w:szCs w:val="20"/>
        </w:rPr>
        <w:t>°</w:t>
      </w:r>
      <w:r w:rsidRPr="00BB18C5">
        <w:rPr>
          <w:rFonts w:ascii="Cambria" w:hAnsi="Cambria"/>
          <w:sz w:val="20"/>
          <w:szCs w:val="20"/>
        </w:rPr>
        <w:t xml:space="preserve"> gennaio 2019. La presenza femminile supera il 50%, sono donne che lavorano nell’assistenza familiare, nella ristorazione e nel turismo. Gli uomini trovano occupazione soprattutto nell’edilizia. (…) La comunità </w:t>
      </w:r>
      <w:r w:rsidR="003B5E22">
        <w:rPr>
          <w:rFonts w:ascii="Cambria" w:hAnsi="Cambria"/>
          <w:sz w:val="20"/>
          <w:szCs w:val="20"/>
        </w:rPr>
        <w:t>u</w:t>
      </w:r>
      <w:r w:rsidRPr="00BB18C5">
        <w:rPr>
          <w:rFonts w:ascii="Cambria" w:hAnsi="Cambria"/>
          <w:sz w:val="20"/>
          <w:szCs w:val="20"/>
        </w:rPr>
        <w:t xml:space="preserve">craina (…) è composta prevalentemente da donne, quasi l’80%, di età medio alta, </w:t>
      </w:r>
      <w:r w:rsidR="00D14676">
        <w:rPr>
          <w:rFonts w:ascii="Cambria" w:hAnsi="Cambria"/>
          <w:sz w:val="20"/>
          <w:szCs w:val="20"/>
        </w:rPr>
        <w:t>O</w:t>
      </w:r>
      <w:r w:rsidRPr="00BB18C5">
        <w:rPr>
          <w:rFonts w:ascii="Cambria" w:hAnsi="Cambria"/>
          <w:sz w:val="20"/>
          <w:szCs w:val="20"/>
        </w:rPr>
        <w:t>ltre il 40% ha più di 50 anni. Nel 2011 i permessi di soggiorno erano 209.681, al 1</w:t>
      </w:r>
      <w:r w:rsidR="00080B13">
        <w:rPr>
          <w:rFonts w:ascii="Cambria" w:hAnsi="Cambria"/>
          <w:sz w:val="20"/>
          <w:szCs w:val="20"/>
        </w:rPr>
        <w:t>°</w:t>
      </w:r>
      <w:r w:rsidRPr="00BB18C5">
        <w:rPr>
          <w:rFonts w:ascii="Cambria" w:hAnsi="Cambria"/>
          <w:sz w:val="20"/>
          <w:szCs w:val="20"/>
        </w:rPr>
        <w:t xml:space="preserve"> gennaio 2019 sono più che raddoppiati </w:t>
      </w:r>
      <w:r w:rsidR="00080B13">
        <w:rPr>
          <w:rFonts w:ascii="Cambria" w:hAnsi="Cambria"/>
          <w:sz w:val="20"/>
          <w:szCs w:val="20"/>
        </w:rPr>
        <w:t>divenendo</w:t>
      </w:r>
      <w:r w:rsidRPr="00BB18C5">
        <w:rPr>
          <w:rFonts w:ascii="Cambria" w:hAnsi="Cambria"/>
          <w:sz w:val="20"/>
          <w:szCs w:val="20"/>
        </w:rPr>
        <w:t xml:space="preserve"> </w:t>
      </w:r>
      <w:r w:rsidR="003B5E22">
        <w:rPr>
          <w:rFonts w:ascii="Cambria" w:hAnsi="Cambria"/>
          <w:sz w:val="20"/>
          <w:szCs w:val="20"/>
        </w:rPr>
        <w:t>4</w:t>
      </w:r>
      <w:r w:rsidRPr="00BB18C5">
        <w:rPr>
          <w:rFonts w:ascii="Cambria" w:hAnsi="Cambria"/>
          <w:sz w:val="20"/>
          <w:szCs w:val="20"/>
        </w:rPr>
        <w:t>34.058. I flussi migratori avviati con il crollo dei regimi nell’Europa Centro Orientale hanno portato povertà e sviluppato scelte migratorie soprattutto femminili, numerose donne sono emigrate da sole e ora svolgono lavori domestici o di cura e spesso alloggiano presso le famiglie dove lavorano. Ma dall’aprile 2014, in seguito allo scoppio della guerra del Donbass e alla conseguente guerra civile</w:t>
      </w:r>
      <w:r w:rsidR="00D14676">
        <w:rPr>
          <w:rFonts w:ascii="Cambria" w:hAnsi="Cambria"/>
          <w:sz w:val="20"/>
          <w:szCs w:val="20"/>
        </w:rPr>
        <w:t xml:space="preserve"> [in Ucraina]</w:t>
      </w:r>
      <w:r w:rsidRPr="00BB18C5">
        <w:rPr>
          <w:rFonts w:ascii="Cambria" w:hAnsi="Cambria"/>
          <w:sz w:val="20"/>
          <w:szCs w:val="20"/>
        </w:rPr>
        <w:t xml:space="preserve">, si sono incrementate sensibilmente le migrazioni, non solo per lavoro ma anche per fare domanda di protezione internazionale, una </w:t>
      </w:r>
      <w:proofErr w:type="gramStart"/>
      <w:r w:rsidRPr="00BB18C5">
        <w:rPr>
          <w:rFonts w:ascii="Cambria" w:hAnsi="Cambria"/>
          <w:sz w:val="20"/>
          <w:szCs w:val="20"/>
        </w:rPr>
        <w:t>richiesta  che</w:t>
      </w:r>
      <w:proofErr w:type="gramEnd"/>
      <w:r w:rsidR="00080B13">
        <w:rPr>
          <w:rFonts w:ascii="Cambria" w:hAnsi="Cambria"/>
          <w:sz w:val="20"/>
          <w:szCs w:val="20"/>
        </w:rPr>
        <w:t xml:space="preserve"> riguarda</w:t>
      </w:r>
      <w:r w:rsidRPr="00BB18C5">
        <w:rPr>
          <w:rFonts w:ascii="Cambria" w:hAnsi="Cambria"/>
          <w:sz w:val="20"/>
          <w:szCs w:val="20"/>
        </w:rPr>
        <w:t xml:space="preserve"> in egual misura donne e uomini. (…)</w:t>
      </w:r>
      <w:r w:rsidR="00080B13">
        <w:rPr>
          <w:rFonts w:ascii="Cambria" w:hAnsi="Cambria"/>
          <w:sz w:val="20"/>
          <w:szCs w:val="20"/>
        </w:rPr>
        <w:t xml:space="preserve"> [</w:t>
      </w:r>
      <w:r w:rsidR="00103F69">
        <w:rPr>
          <w:rFonts w:ascii="Cambria" w:hAnsi="Cambria"/>
          <w:sz w:val="20"/>
          <w:szCs w:val="20"/>
        </w:rPr>
        <w:t>D</w:t>
      </w:r>
      <w:r w:rsidR="00080B13">
        <w:rPr>
          <w:rFonts w:ascii="Cambria" w:hAnsi="Cambria"/>
          <w:sz w:val="20"/>
          <w:szCs w:val="20"/>
        </w:rPr>
        <w:t xml:space="preserve">alla </w:t>
      </w:r>
      <w:r w:rsidR="00D14676">
        <w:rPr>
          <w:rFonts w:ascii="Cambria" w:hAnsi="Cambria"/>
          <w:sz w:val="20"/>
          <w:szCs w:val="20"/>
        </w:rPr>
        <w:t>P</w:t>
      </w:r>
      <w:r w:rsidR="00080B13">
        <w:rPr>
          <w:rFonts w:ascii="Cambria" w:hAnsi="Cambria"/>
          <w:sz w:val="20"/>
          <w:szCs w:val="20"/>
        </w:rPr>
        <w:t>olonia]</w:t>
      </w:r>
      <w:r w:rsidRPr="00BB18C5">
        <w:rPr>
          <w:rFonts w:ascii="Cambria" w:hAnsi="Cambria"/>
          <w:sz w:val="20"/>
          <w:szCs w:val="20"/>
        </w:rPr>
        <w:t xml:space="preserve"> più consistente fu la fuga, agli inizi degli anni ’80 di attivisti di Solidarnosc dopo il colpo di stato del generale Jaruzelski e quella dopo il crollo del blocco sovietico, </w:t>
      </w:r>
      <w:r w:rsidR="00080B13">
        <w:rPr>
          <w:rFonts w:ascii="Cambria" w:hAnsi="Cambria"/>
          <w:sz w:val="20"/>
          <w:szCs w:val="20"/>
        </w:rPr>
        <w:t>D</w:t>
      </w:r>
      <w:r w:rsidRPr="00BB18C5">
        <w:rPr>
          <w:rFonts w:ascii="Cambria" w:hAnsi="Cambria"/>
          <w:sz w:val="20"/>
          <w:szCs w:val="20"/>
        </w:rPr>
        <w:t>a allora l’emigrazione polacca non ebbe più carattere politico, ma economico e portò i polacchi a occupare, nel 1991, l’ottavo posto con 10.933 permessi di soggiorno</w:t>
      </w:r>
      <w:r w:rsidRPr="00BB18C5">
        <w:rPr>
          <w:rFonts w:ascii="Cambria" w:hAnsi="Cambria" w:cs="Cambria Math"/>
          <w:sz w:val="20"/>
          <w:szCs w:val="20"/>
        </w:rPr>
        <w:t>≫</w:t>
      </w:r>
      <w:r w:rsidRPr="00BB18C5">
        <w:rPr>
          <w:rFonts w:ascii="Cambria" w:hAnsi="Cambria"/>
          <w:sz w:val="20"/>
          <w:szCs w:val="20"/>
        </w:rPr>
        <w:t xml:space="preserve">. </w:t>
      </w:r>
      <w:r w:rsidR="00CB0C15" w:rsidRPr="00BB18C5">
        <w:rPr>
          <w:rFonts w:ascii="Cambria" w:hAnsi="Cambria"/>
          <w:sz w:val="20"/>
          <w:szCs w:val="20"/>
        </w:rPr>
        <w:t xml:space="preserve"> (</w:t>
      </w:r>
      <w:r w:rsidR="00CB0C15" w:rsidRPr="00D14676">
        <w:rPr>
          <w:rFonts w:ascii="Cambria" w:hAnsi="Cambria"/>
          <w:i/>
          <w:iCs/>
          <w:sz w:val="20"/>
          <w:szCs w:val="20"/>
        </w:rPr>
        <w:t>Dati immigrazione 1970-2020: mezzo secolo di accoglienza</w:t>
      </w:r>
      <w:r w:rsidR="00CB0C15" w:rsidRPr="00BB18C5">
        <w:rPr>
          <w:rFonts w:ascii="Cambria" w:hAnsi="Cambria"/>
          <w:sz w:val="20"/>
          <w:szCs w:val="20"/>
        </w:rPr>
        <w:t xml:space="preserve"> – marzo 2020 – </w:t>
      </w:r>
      <w:hyperlink r:id="rId1" w:history="1">
        <w:r w:rsidR="00CB0C15" w:rsidRPr="00BB18C5">
          <w:rPr>
            <w:rStyle w:val="Collegamentoipertestuale"/>
            <w:rFonts w:ascii="Cambria" w:hAnsi="Cambria"/>
            <w:sz w:val="20"/>
            <w:szCs w:val="20"/>
          </w:rPr>
          <w:t>https://www.piuculture.it/2020/03/dati-immigrazione-1970-2020-mezzo-secolo-di-accoglienza-in-italia/</w:t>
        </w:r>
      </w:hyperlink>
      <w:r w:rsidR="00CB0C15" w:rsidRPr="00BB18C5">
        <w:rPr>
          <w:rFonts w:ascii="Cambria" w:hAnsi="Cambria"/>
          <w:sz w:val="20"/>
          <w:szCs w:val="20"/>
        </w:rPr>
        <w:t xml:space="preserve">) </w:t>
      </w:r>
    </w:p>
  </w:footnote>
  <w:footnote w:id="2">
    <w:p w14:paraId="1EA25D4B" w14:textId="3AD9EB42" w:rsidR="00BB18C5" w:rsidRPr="00BB18C5" w:rsidRDefault="00BB18C5" w:rsidP="0090142C">
      <w:pPr>
        <w:pStyle w:val="Testonotaapidipagina"/>
        <w:contextualSpacing/>
        <w:rPr>
          <w:rFonts w:ascii="Cambria" w:hAnsi="Cambria"/>
        </w:rPr>
      </w:pPr>
      <w:bookmarkStart w:id="0" w:name="_Hlk144395604"/>
      <w:r w:rsidRPr="0090142C">
        <w:rPr>
          <w:rStyle w:val="Rimandonotaapidipagina"/>
          <w:rFonts w:ascii="Cambria" w:hAnsi="Cambria"/>
        </w:rPr>
        <w:footnoteRef/>
      </w:r>
      <w:r w:rsidRPr="0090142C">
        <w:rPr>
          <w:rFonts w:ascii="Cambria" w:hAnsi="Cambria"/>
        </w:rPr>
        <w:t xml:space="preserve"> </w:t>
      </w:r>
      <w:r w:rsidR="0090142C" w:rsidRPr="0090142C">
        <w:rPr>
          <w:rFonts w:ascii="Cambria" w:hAnsi="Cambria"/>
        </w:rPr>
        <w:t>La privatizzazione delle imprese pubbliche di ogni livello e la loro acquisizione da parte di segretari di partito, ministri e funzionari del KGB appartenenti all’establishment dell’ex apparato del governo sovietico ha spianato loro la strada per la presa del potere politico nelle repubbliche nate dallo scioglimento dell’URSS. Non c’è stato in questi Paesi (Kazakistan, Uzbekistan Tagikistan e Turkmenistan Georgia, Armenia e Azerbaigian) un processo di “democratizzazione”, ma si sono affermati regimi autocratici implicati in conflitti regionali e protagonisti di competizioni interne. Costante e violenta è stata la repressione del</w:t>
      </w:r>
      <w:r w:rsidR="00D14676">
        <w:rPr>
          <w:rFonts w:ascii="Cambria" w:hAnsi="Cambria"/>
        </w:rPr>
        <w:t>l’espressione del</w:t>
      </w:r>
      <w:r w:rsidR="0090142C" w:rsidRPr="0090142C">
        <w:rPr>
          <w:rFonts w:ascii="Cambria" w:hAnsi="Cambria"/>
        </w:rPr>
        <w:t xml:space="preserve"> disagio sociale interno.</w:t>
      </w:r>
    </w:p>
    <w:bookmarkEnd w:id="0"/>
  </w:footnote>
  <w:footnote w:id="3">
    <w:p w14:paraId="740F791C" w14:textId="35E5F15C" w:rsidR="0071110C" w:rsidRPr="0090142C" w:rsidRDefault="0071110C" w:rsidP="0090142C">
      <w:pPr>
        <w:pStyle w:val="Testonotaapidipagina"/>
        <w:rPr>
          <w:rFonts w:ascii="Cambria" w:hAnsi="Cambria"/>
        </w:rPr>
      </w:pPr>
      <w:r w:rsidRPr="0090142C">
        <w:rPr>
          <w:rStyle w:val="Rimandonotaapidipagina"/>
        </w:rPr>
        <w:footnoteRef/>
      </w:r>
      <w:r w:rsidRPr="0090142C">
        <w:t xml:space="preserve"> </w:t>
      </w:r>
      <w:r w:rsidR="0090142C">
        <w:rPr>
          <w:rFonts w:ascii="Cambria" w:hAnsi="Cambria"/>
        </w:rPr>
        <w:t>≪L</w:t>
      </w:r>
      <w:r w:rsidR="0090142C" w:rsidRPr="0090142C">
        <w:rPr>
          <w:rFonts w:ascii="Cambria" w:hAnsi="Cambria"/>
        </w:rPr>
        <w:t xml:space="preserve">a </w:t>
      </w:r>
      <w:proofErr w:type="spellStart"/>
      <w:r w:rsidR="0090142C" w:rsidRPr="0090142C">
        <w:rPr>
          <w:rFonts w:ascii="Cambria" w:hAnsi="Cambria"/>
        </w:rPr>
        <w:t>privatizzazione"interna</w:t>
      </w:r>
      <w:proofErr w:type="spellEnd"/>
      <w:r w:rsidR="0090142C" w:rsidRPr="0090142C">
        <w:rPr>
          <w:rFonts w:ascii="Cambria" w:hAnsi="Cambria"/>
        </w:rPr>
        <w:t>" dell'ex proprietà statale sovietica ha prodotto una classe dirigente locale</w:t>
      </w:r>
      <w:r w:rsidR="0090142C">
        <w:rPr>
          <w:rFonts w:ascii="Cambria" w:hAnsi="Cambria"/>
        </w:rPr>
        <w:t xml:space="preserve"> </w:t>
      </w:r>
      <w:r w:rsidR="0090142C" w:rsidRPr="0090142C">
        <w:rPr>
          <w:rFonts w:ascii="Cambria" w:hAnsi="Cambria"/>
        </w:rPr>
        <w:t>di cosiddetti "oligarchi" che hanno fatto fortuna principalmente con una</w:t>
      </w:r>
      <w:r w:rsidR="0090142C">
        <w:rPr>
          <w:rFonts w:ascii="Cambria" w:hAnsi="Cambria"/>
        </w:rPr>
        <w:t xml:space="preserve"> </w:t>
      </w:r>
      <w:r w:rsidR="0090142C" w:rsidRPr="0090142C">
        <w:rPr>
          <w:rFonts w:ascii="Cambria" w:hAnsi="Cambria"/>
        </w:rPr>
        <w:t>produzione estrattiva e</w:t>
      </w:r>
      <w:r w:rsidR="0090142C">
        <w:rPr>
          <w:rFonts w:ascii="Cambria" w:hAnsi="Cambria"/>
        </w:rPr>
        <w:t xml:space="preserve"> </w:t>
      </w:r>
      <w:r w:rsidR="0090142C" w:rsidRPr="0090142C">
        <w:rPr>
          <w:rFonts w:ascii="Cambria" w:hAnsi="Cambria"/>
        </w:rPr>
        <w:t>a basso valore aggiunto orientata all'esportazione</w:t>
      </w:r>
      <w:r w:rsidR="0090142C">
        <w:rPr>
          <w:rFonts w:ascii="Cambria" w:hAnsi="Cambria"/>
        </w:rPr>
        <w:t>≫</w:t>
      </w:r>
      <w:r w:rsidR="0090142C" w:rsidRPr="0090142C">
        <w:rPr>
          <w:rFonts w:ascii="Cambria" w:hAnsi="Cambria"/>
        </w:rPr>
        <w:t>.</w:t>
      </w:r>
      <w:r w:rsidR="0090142C">
        <w:rPr>
          <w:rFonts w:ascii="Cambria" w:hAnsi="Cambria"/>
        </w:rPr>
        <w:t xml:space="preserve"> (Volodymyr </w:t>
      </w:r>
      <w:proofErr w:type="spellStart"/>
      <w:r w:rsidR="0090142C">
        <w:rPr>
          <w:rFonts w:ascii="Cambria" w:hAnsi="Cambria"/>
        </w:rPr>
        <w:t>Ishchenko</w:t>
      </w:r>
      <w:proofErr w:type="spellEnd"/>
      <w:r w:rsidR="0090142C">
        <w:rPr>
          <w:rFonts w:ascii="Cambria" w:hAnsi="Cambria"/>
        </w:rPr>
        <w:t xml:space="preserve">, </w:t>
      </w:r>
      <w:proofErr w:type="spellStart"/>
      <w:r w:rsidR="0090142C" w:rsidRPr="0090142C">
        <w:rPr>
          <w:rFonts w:ascii="Cambria" w:hAnsi="Cambria"/>
          <w:i/>
          <w:iCs/>
        </w:rPr>
        <w:t>Contradictions</w:t>
      </w:r>
      <w:proofErr w:type="spellEnd"/>
      <w:r w:rsidR="0090142C" w:rsidRPr="0090142C">
        <w:rPr>
          <w:rFonts w:ascii="Cambria" w:hAnsi="Cambria"/>
          <w:i/>
          <w:iCs/>
        </w:rPr>
        <w:t xml:space="preserve"> of Post-Soviet Ukraine and </w:t>
      </w:r>
      <w:proofErr w:type="spellStart"/>
      <w:r w:rsidR="0090142C" w:rsidRPr="0090142C">
        <w:rPr>
          <w:rFonts w:ascii="Cambria" w:hAnsi="Cambria"/>
          <w:i/>
          <w:iCs/>
        </w:rPr>
        <w:t>Failure</w:t>
      </w:r>
      <w:proofErr w:type="spellEnd"/>
      <w:r w:rsidR="0090142C" w:rsidRPr="0090142C">
        <w:rPr>
          <w:rFonts w:ascii="Cambria" w:hAnsi="Cambria"/>
          <w:i/>
          <w:iCs/>
        </w:rPr>
        <w:t xml:space="preserve"> of </w:t>
      </w:r>
      <w:proofErr w:type="spellStart"/>
      <w:r w:rsidR="0090142C" w:rsidRPr="0090142C">
        <w:rPr>
          <w:rFonts w:ascii="Cambria" w:hAnsi="Cambria"/>
          <w:i/>
          <w:iCs/>
        </w:rPr>
        <w:t>Ukraine’s</w:t>
      </w:r>
      <w:proofErr w:type="spellEnd"/>
      <w:r w:rsidR="0090142C" w:rsidRPr="0090142C">
        <w:rPr>
          <w:rFonts w:ascii="Cambria" w:hAnsi="Cambria"/>
          <w:i/>
          <w:iCs/>
        </w:rPr>
        <w:t xml:space="preserve"> New Left</w:t>
      </w:r>
      <w:r w:rsidR="0090142C">
        <w:rPr>
          <w:rFonts w:ascii="Cambria" w:hAnsi="Cambria"/>
        </w:rPr>
        <w:t xml:space="preserve"> - 9 gennaio 2020 - </w:t>
      </w:r>
      <w:hyperlink r:id="rId2" w:history="1">
        <w:r w:rsidR="0090142C" w:rsidRPr="006E4E27">
          <w:rPr>
            <w:rStyle w:val="Collegamentoipertestuale"/>
            <w:rFonts w:ascii="Cambria" w:hAnsi="Cambria"/>
          </w:rPr>
          <w:t>https://lefteast.org/contradictions-post-soviet-ukraine-failure-ukraine-new-left/</w:t>
        </w:r>
      </w:hyperlink>
      <w:r w:rsidR="0090142C">
        <w:rPr>
          <w:rFonts w:ascii="Cambria" w:hAnsi="Cambria"/>
        </w:rPr>
        <w:t xml:space="preserve"> </w:t>
      </w:r>
    </w:p>
  </w:footnote>
  <w:footnote w:id="4">
    <w:p w14:paraId="3CEFDDDE" w14:textId="3A524202" w:rsidR="00C2233A" w:rsidRPr="00C2233A" w:rsidRDefault="00C2233A" w:rsidP="00C2233A">
      <w:pPr>
        <w:pStyle w:val="Testonotaapidipagina"/>
        <w:rPr>
          <w:rFonts w:ascii="Cambria" w:hAnsi="Cambria"/>
        </w:rPr>
      </w:pPr>
      <w:r w:rsidRPr="00C2233A">
        <w:rPr>
          <w:rStyle w:val="Rimandonotaapidipagina"/>
          <w:rFonts w:ascii="Cambria" w:hAnsi="Cambria"/>
        </w:rPr>
        <w:footnoteRef/>
      </w:r>
      <w:r w:rsidRPr="00C2233A">
        <w:rPr>
          <w:rFonts w:ascii="Cambria" w:hAnsi="Cambria"/>
        </w:rPr>
        <w:t xml:space="preserve"> </w:t>
      </w:r>
      <w:r w:rsidRPr="00C2233A">
        <w:rPr>
          <w:rFonts w:ascii="Cambria" w:hAnsi="Cambria"/>
          <w:i/>
          <w:iCs/>
        </w:rPr>
        <w:t xml:space="preserve">Central and </w:t>
      </w:r>
      <w:proofErr w:type="spellStart"/>
      <w:r w:rsidRPr="00C2233A">
        <w:rPr>
          <w:rFonts w:ascii="Cambria" w:hAnsi="Cambria"/>
          <w:i/>
          <w:iCs/>
        </w:rPr>
        <w:t>Southeast</w:t>
      </w:r>
      <w:proofErr w:type="spellEnd"/>
      <w:r w:rsidRPr="00C2233A">
        <w:rPr>
          <w:rFonts w:ascii="Cambria" w:hAnsi="Cambria"/>
          <w:i/>
          <w:iCs/>
        </w:rPr>
        <w:t xml:space="preserve"> </w:t>
      </w:r>
      <w:proofErr w:type="spellStart"/>
      <w:r w:rsidRPr="00C2233A">
        <w:rPr>
          <w:rFonts w:ascii="Cambria" w:hAnsi="Cambria"/>
          <w:i/>
          <w:iCs/>
        </w:rPr>
        <w:t>European</w:t>
      </w:r>
      <w:proofErr w:type="spellEnd"/>
      <w:r w:rsidRPr="00C2233A">
        <w:rPr>
          <w:rFonts w:ascii="Cambria" w:hAnsi="Cambria"/>
          <w:i/>
          <w:iCs/>
        </w:rPr>
        <w:t xml:space="preserve"> companies </w:t>
      </w:r>
      <w:proofErr w:type="spellStart"/>
      <w:r w:rsidRPr="00C2233A">
        <w:rPr>
          <w:rFonts w:ascii="Cambria" w:hAnsi="Cambria"/>
          <w:i/>
          <w:iCs/>
        </w:rPr>
        <w:t>eye</w:t>
      </w:r>
      <w:proofErr w:type="spellEnd"/>
      <w:r w:rsidRPr="00C2233A">
        <w:rPr>
          <w:rFonts w:ascii="Cambria" w:hAnsi="Cambria"/>
          <w:i/>
          <w:iCs/>
        </w:rPr>
        <w:t xml:space="preserve"> lucrative Ukraine </w:t>
      </w:r>
      <w:proofErr w:type="spellStart"/>
      <w:r w:rsidRPr="00C2233A">
        <w:rPr>
          <w:rFonts w:ascii="Cambria" w:hAnsi="Cambria"/>
          <w:i/>
          <w:iCs/>
        </w:rPr>
        <w:t>reconstruction</w:t>
      </w:r>
      <w:proofErr w:type="spellEnd"/>
      <w:r w:rsidRPr="00C2233A">
        <w:rPr>
          <w:rFonts w:ascii="Cambria" w:hAnsi="Cambria"/>
          <w:i/>
          <w:iCs/>
        </w:rPr>
        <w:t xml:space="preserve"> </w:t>
      </w:r>
      <w:proofErr w:type="spellStart"/>
      <w:r w:rsidRPr="00C2233A">
        <w:rPr>
          <w:rFonts w:ascii="Cambria" w:hAnsi="Cambria"/>
          <w:i/>
          <w:iCs/>
        </w:rPr>
        <w:t>opportunities</w:t>
      </w:r>
      <w:proofErr w:type="spellEnd"/>
      <w:r w:rsidRPr="00C2233A">
        <w:rPr>
          <w:rFonts w:ascii="Cambria" w:hAnsi="Cambria"/>
        </w:rPr>
        <w:t xml:space="preserve"> – 11 aprile 2023 – </w:t>
      </w:r>
      <w:hyperlink r:id="rId3" w:history="1">
        <w:r w:rsidRPr="00C2233A">
          <w:rPr>
            <w:rStyle w:val="Collegamentoipertestuale"/>
            <w:rFonts w:ascii="Cambria" w:hAnsi="Cambria"/>
          </w:rPr>
          <w:t>https://www.intellinews.com/central-and-southeast-european-companies-eye-lucrative-ukraine-reconstruction-opportunities-275224/</w:t>
        </w:r>
      </w:hyperlink>
      <w:r w:rsidRPr="00C2233A">
        <w:rPr>
          <w:rFonts w:ascii="Cambria" w:hAnsi="Cambria"/>
        </w:rPr>
        <w:t xml:space="preserve">  </w:t>
      </w:r>
    </w:p>
    <w:p w14:paraId="0481D535" w14:textId="591F719A" w:rsidR="00C2233A" w:rsidRDefault="00C2233A">
      <w:pPr>
        <w:pStyle w:val="Testonotaapidipagina"/>
      </w:pPr>
    </w:p>
  </w:footnote>
  <w:footnote w:id="5">
    <w:p w14:paraId="5BA641E2" w14:textId="56EEB53A" w:rsidR="00CC65F8" w:rsidRPr="00E660AC" w:rsidRDefault="00CC65F8" w:rsidP="00207242">
      <w:pPr>
        <w:pStyle w:val="Testonotaapidipagina"/>
        <w:rPr>
          <w:rFonts w:ascii="Cambria" w:hAnsi="Cambria"/>
        </w:rPr>
      </w:pPr>
      <w:r w:rsidRPr="00E660AC">
        <w:rPr>
          <w:rStyle w:val="Rimandonotaapidipagina"/>
          <w:rFonts w:ascii="Cambria" w:hAnsi="Cambria"/>
        </w:rPr>
        <w:footnoteRef/>
      </w:r>
      <w:r w:rsidRPr="00E660AC">
        <w:rPr>
          <w:rFonts w:ascii="Cambria" w:hAnsi="Cambria"/>
        </w:rPr>
        <w:t xml:space="preserve"> </w:t>
      </w:r>
      <w:r w:rsidR="00A565CB" w:rsidRPr="00E660AC">
        <w:rPr>
          <w:rFonts w:ascii="Cambria" w:hAnsi="Cambria"/>
        </w:rPr>
        <w:t xml:space="preserve">Il 26 settembre 2022 i due gasdotti sono stati oggetto di un attentato che li ha </w:t>
      </w:r>
      <w:r w:rsidR="00E660AC" w:rsidRPr="00E660AC">
        <w:rPr>
          <w:rFonts w:ascii="Cambria" w:hAnsi="Cambria"/>
        </w:rPr>
        <w:t xml:space="preserve">messi completamente fuori uso. </w:t>
      </w:r>
      <w:r w:rsidR="00E660AC">
        <w:rPr>
          <w:rFonts w:ascii="Cambria" w:hAnsi="Cambria"/>
        </w:rPr>
        <w:t>≪</w:t>
      </w:r>
      <w:r w:rsidR="00207242" w:rsidRPr="00207242">
        <w:rPr>
          <w:rFonts w:ascii="Cambria" w:hAnsi="Cambria"/>
        </w:rPr>
        <w:t>La stampa tedesca fa emergere nuove tracce che portano a Kiev come mandante </w:t>
      </w:r>
      <w:hyperlink r:id="rId4" w:tgtFrame="_blank" w:history="1">
        <w:r w:rsidR="00207242" w:rsidRPr="00D0672C">
          <w:rPr>
            <w:rStyle w:val="Collegamentoipertestuale"/>
            <w:rFonts w:ascii="Cambria" w:hAnsi="Cambria"/>
            <w:color w:val="auto"/>
            <w:u w:val="none"/>
          </w:rPr>
          <w:t>dell'attentato ai gasdotti</w:t>
        </w:r>
      </w:hyperlink>
      <w:r w:rsidR="00207242" w:rsidRPr="00207242">
        <w:rPr>
          <w:rFonts w:ascii="Cambria" w:hAnsi="Cambria"/>
        </w:rPr>
        <w:t> </w:t>
      </w:r>
      <w:proofErr w:type="spellStart"/>
      <w:r w:rsidR="00207242" w:rsidRPr="00207242">
        <w:rPr>
          <w:rFonts w:ascii="Cambria" w:hAnsi="Cambria"/>
        </w:rPr>
        <w:t>russo-tedeschi</w:t>
      </w:r>
      <w:proofErr w:type="spellEnd"/>
      <w:r w:rsidR="00207242" w:rsidRPr="00207242">
        <w:rPr>
          <w:rFonts w:ascii="Cambria" w:hAnsi="Cambria"/>
        </w:rPr>
        <w:t xml:space="preserve"> - Nord Stream 1 e 2 - avvenuto il 26 settembre 2022. A sostenerlo sono il settimanale </w:t>
      </w:r>
      <w:proofErr w:type="spellStart"/>
      <w:r w:rsidR="00207242" w:rsidRPr="00103F69">
        <w:rPr>
          <w:rFonts w:ascii="Cambria" w:hAnsi="Cambria"/>
          <w:i/>
          <w:iCs/>
        </w:rPr>
        <w:t>Der</w:t>
      </w:r>
      <w:proofErr w:type="spellEnd"/>
      <w:r w:rsidR="00207242" w:rsidRPr="00103F69">
        <w:rPr>
          <w:rFonts w:ascii="Cambria" w:hAnsi="Cambria"/>
          <w:i/>
          <w:iCs/>
        </w:rPr>
        <w:t xml:space="preserve"> Spiegel</w:t>
      </w:r>
      <w:r w:rsidR="00207242" w:rsidRPr="00207242">
        <w:rPr>
          <w:rFonts w:ascii="Cambria" w:hAnsi="Cambria"/>
        </w:rPr>
        <w:t xml:space="preserve"> e la televisione pubblica </w:t>
      </w:r>
      <w:r w:rsidR="00207242" w:rsidRPr="00103F69">
        <w:rPr>
          <w:rFonts w:ascii="Cambria" w:hAnsi="Cambria"/>
          <w:i/>
          <w:iCs/>
        </w:rPr>
        <w:t>Zdf</w:t>
      </w:r>
      <w:r w:rsidR="00207242" w:rsidRPr="00207242">
        <w:rPr>
          <w:rFonts w:ascii="Cambria" w:hAnsi="Cambria"/>
        </w:rPr>
        <w:t xml:space="preserve"> in una nuova inchiesta appena pubblicata.</w:t>
      </w:r>
      <w:r w:rsidR="00207242">
        <w:rPr>
          <w:rFonts w:ascii="Cambria" w:hAnsi="Cambria"/>
        </w:rPr>
        <w:t xml:space="preserve"> </w:t>
      </w:r>
      <w:r w:rsidR="00207242" w:rsidRPr="00207242">
        <w:rPr>
          <w:rFonts w:ascii="Cambria" w:hAnsi="Cambria"/>
        </w:rPr>
        <w:t>Le analisi dei metadati dei membri dell'equipaggio dello Yacht Andromeda, utilizzato dai presunti attentatori per trasportare l'esplosivo e deporlo sui fondali, in prossimità dei gasdotti Nord Stream, proverebbero infatti che questi, prima e dopo il sabotaggio, si trovavano effettivamente in Ucraina</w:t>
      </w:r>
      <w:r w:rsidR="00207242">
        <w:rPr>
          <w:rFonts w:ascii="Cambria" w:hAnsi="Cambria"/>
        </w:rPr>
        <w:t>≫</w:t>
      </w:r>
      <w:r w:rsidR="00207242" w:rsidRPr="00207242">
        <w:rPr>
          <w:rFonts w:ascii="Cambria" w:hAnsi="Cambria"/>
        </w:rPr>
        <w:t>. ("</w:t>
      </w:r>
      <w:r w:rsidR="00207242" w:rsidRPr="00207242">
        <w:rPr>
          <w:rFonts w:ascii="Cambria" w:hAnsi="Cambria"/>
          <w:i/>
          <w:iCs/>
        </w:rPr>
        <w:t xml:space="preserve">L'Ucraina dietro l'attentato ai gasdotti Nord Stream", scrivono </w:t>
      </w:r>
      <w:proofErr w:type="spellStart"/>
      <w:r w:rsidR="00207242" w:rsidRPr="00207242">
        <w:rPr>
          <w:rFonts w:ascii="Cambria" w:hAnsi="Cambria"/>
          <w:i/>
          <w:iCs/>
        </w:rPr>
        <w:t>Der</w:t>
      </w:r>
      <w:proofErr w:type="spellEnd"/>
      <w:r w:rsidR="00207242" w:rsidRPr="00207242">
        <w:rPr>
          <w:rFonts w:ascii="Cambria" w:hAnsi="Cambria"/>
          <w:i/>
          <w:iCs/>
        </w:rPr>
        <w:t xml:space="preserve"> Spiegel e Zdf</w:t>
      </w:r>
      <w:r w:rsidR="00207242">
        <w:rPr>
          <w:rFonts w:ascii="Cambria" w:hAnsi="Cambria"/>
          <w:i/>
          <w:iCs/>
        </w:rPr>
        <w:t xml:space="preserve"> - 26 agosto 2023 - </w:t>
      </w:r>
      <w:hyperlink r:id="rId5" w:history="1">
        <w:r w:rsidR="00207242" w:rsidRPr="006E4E27">
          <w:rPr>
            <w:rStyle w:val="Collegamentoipertestuale"/>
            <w:rFonts w:ascii="Cambria" w:hAnsi="Cambria"/>
          </w:rPr>
          <w:t>https://www.agi.it/estero/news/2023-08-26/der-spiegel-zdf-nord-stream-attentato-matrice-ucraina-22777602/</w:t>
        </w:r>
      </w:hyperlink>
      <w:r w:rsidR="00207242">
        <w:rPr>
          <w:rFonts w:ascii="Cambria" w:hAnsi="Cambria"/>
        </w:rPr>
        <w:t xml:space="preserve">) </w:t>
      </w:r>
    </w:p>
  </w:footnote>
  <w:footnote w:id="6">
    <w:p w14:paraId="1BA0BCC9" w14:textId="45297134" w:rsidR="00FB3C57" w:rsidRPr="00E660AC" w:rsidRDefault="00FB3C57" w:rsidP="00FB3C57">
      <w:pPr>
        <w:pStyle w:val="Testonotaapidipagina"/>
        <w:rPr>
          <w:rFonts w:ascii="Cambria" w:hAnsi="Cambria"/>
        </w:rPr>
      </w:pPr>
      <w:r w:rsidRPr="00E660AC">
        <w:rPr>
          <w:rStyle w:val="Rimandonotaapidipagina"/>
          <w:rFonts w:ascii="Cambria" w:hAnsi="Cambria"/>
        </w:rPr>
        <w:footnoteRef/>
      </w:r>
      <w:r w:rsidRPr="00E660AC">
        <w:rPr>
          <w:rFonts w:ascii="Cambria" w:hAnsi="Cambria"/>
        </w:rPr>
        <w:t xml:space="preserve"> Cfr.: Diane Francis, </w:t>
      </w:r>
      <w:r w:rsidRPr="00077107">
        <w:rPr>
          <w:rFonts w:ascii="Cambria" w:hAnsi="Cambria"/>
          <w:i/>
          <w:iCs/>
        </w:rPr>
        <w:t xml:space="preserve">US targets </w:t>
      </w:r>
      <w:proofErr w:type="spellStart"/>
      <w:r w:rsidRPr="00077107">
        <w:rPr>
          <w:rFonts w:ascii="Cambria" w:hAnsi="Cambria"/>
          <w:i/>
          <w:iCs/>
        </w:rPr>
        <w:t>Putin’s</w:t>
      </w:r>
      <w:proofErr w:type="spellEnd"/>
      <w:r w:rsidRPr="00077107">
        <w:rPr>
          <w:rFonts w:ascii="Cambria" w:hAnsi="Cambria"/>
          <w:i/>
          <w:iCs/>
        </w:rPr>
        <w:t xml:space="preserve"> pipelines from </w:t>
      </w:r>
      <w:proofErr w:type="spellStart"/>
      <w:r w:rsidRPr="00077107">
        <w:rPr>
          <w:rFonts w:ascii="Cambria" w:hAnsi="Cambria"/>
          <w:i/>
          <w:iCs/>
        </w:rPr>
        <w:t>Baltic</w:t>
      </w:r>
      <w:proofErr w:type="spellEnd"/>
      <w:r w:rsidRPr="00077107">
        <w:rPr>
          <w:rFonts w:ascii="Cambria" w:hAnsi="Cambria"/>
          <w:i/>
          <w:iCs/>
        </w:rPr>
        <w:t xml:space="preserve"> Sea to </w:t>
      </w:r>
      <w:proofErr w:type="spellStart"/>
      <w:r w:rsidRPr="00077107">
        <w:rPr>
          <w:rFonts w:ascii="Cambria" w:hAnsi="Cambria"/>
          <w:i/>
          <w:iCs/>
        </w:rPr>
        <w:t>Balkans</w:t>
      </w:r>
      <w:proofErr w:type="spellEnd"/>
      <w:r w:rsidRPr="00E660AC">
        <w:rPr>
          <w:rFonts w:ascii="Cambria" w:hAnsi="Cambria"/>
        </w:rPr>
        <w:t xml:space="preserve"> – 20 gennaio 2021 – </w:t>
      </w:r>
      <w:hyperlink r:id="rId6" w:history="1">
        <w:r w:rsidR="00941F57" w:rsidRPr="006E4E27">
          <w:rPr>
            <w:rStyle w:val="Collegamentoipertestuale"/>
            <w:rFonts w:ascii="Cambria" w:hAnsi="Cambria"/>
          </w:rPr>
          <w:t>https://www.atlanticcouncil.org/blogs/ukrainealert/us-targets-putins-pipelines-from-baltic-sea-to-balkans/</w:t>
        </w:r>
      </w:hyperlink>
      <w:r w:rsidR="00941F57">
        <w:rPr>
          <w:rFonts w:ascii="Cambria" w:hAnsi="Cambria"/>
        </w:rPr>
        <w:t xml:space="preserve"> </w:t>
      </w:r>
    </w:p>
    <w:p w14:paraId="7114BDC5" w14:textId="007722EC" w:rsidR="00FB3C57" w:rsidRDefault="00FB3C57">
      <w:pPr>
        <w:pStyle w:val="Testonotaapidipagina"/>
      </w:pPr>
    </w:p>
  </w:footnote>
  <w:footnote w:id="7">
    <w:p w14:paraId="3859D352" w14:textId="251AF94B" w:rsidR="00344DC9" w:rsidRPr="00EC158E" w:rsidRDefault="00344DC9" w:rsidP="00EC158E">
      <w:pPr>
        <w:pStyle w:val="Testonotaapidipagina"/>
        <w:rPr>
          <w:rFonts w:ascii="Cambria" w:hAnsi="Cambria"/>
        </w:rPr>
      </w:pPr>
      <w:r>
        <w:rPr>
          <w:rStyle w:val="Rimandonotaapidipagina"/>
        </w:rPr>
        <w:footnoteRef/>
      </w:r>
      <w:r>
        <w:t xml:space="preserve"> </w:t>
      </w:r>
      <w:r w:rsidRPr="00344DC9">
        <w:rPr>
          <w:rFonts w:ascii="Cambria" w:hAnsi="Cambria"/>
        </w:rPr>
        <w:t xml:space="preserve">David Rossi, </w:t>
      </w:r>
      <w:r w:rsidRPr="00344DC9">
        <w:rPr>
          <w:rFonts w:ascii="Cambria" w:hAnsi="Cambria"/>
          <w:i/>
          <w:iCs/>
        </w:rPr>
        <w:t>Mar Nero dominato militarmente dalla Russia: ma ora l’Occidente lo vuole al centro della strategia della Nato</w:t>
      </w:r>
      <w:r w:rsidRPr="00344DC9">
        <w:rPr>
          <w:rFonts w:ascii="Cambria" w:hAnsi="Cambria"/>
        </w:rPr>
        <w:t xml:space="preserve"> – 21 luglio 2023 – </w:t>
      </w:r>
      <w:hyperlink r:id="rId7" w:history="1">
        <w:r w:rsidRPr="00344DC9">
          <w:rPr>
            <w:rStyle w:val="Collegamentoipertestuale"/>
            <w:rFonts w:ascii="Cambria" w:hAnsi="Cambria"/>
          </w:rPr>
          <w:t>https://www.ilfattoquotidiano.it/2023/07/21/mar-nero-dominato-militarmente-dalla-russia-ma-ora-loccidente-lo-vuole-al-centro-della-strategia-della-nato/7235368/</w:t>
        </w:r>
      </w:hyperlink>
      <w:r w:rsidRPr="00344DC9">
        <w:rPr>
          <w:rFonts w:ascii="Cambria" w:hAnsi="Cambria"/>
        </w:rPr>
        <w:t xml:space="preserve"> </w:t>
      </w:r>
    </w:p>
  </w:footnote>
  <w:footnote w:id="8">
    <w:p w14:paraId="15AECA9C" w14:textId="2CDAAEE3" w:rsidR="00881442" w:rsidRPr="00D2479C" w:rsidRDefault="00881442" w:rsidP="00D2479C">
      <w:pPr>
        <w:pStyle w:val="Testonotaapidipagina"/>
        <w:rPr>
          <w:rFonts w:ascii="Cambria" w:hAnsi="Cambria"/>
        </w:rPr>
      </w:pPr>
      <w:r>
        <w:rPr>
          <w:rStyle w:val="Rimandonotaapidipagina"/>
        </w:rPr>
        <w:footnoteRef/>
      </w:r>
      <w:r>
        <w:t xml:space="preserve"> </w:t>
      </w:r>
      <w:r w:rsidRPr="00293A10">
        <w:rPr>
          <w:rFonts w:ascii="Cambria" w:hAnsi="Cambria"/>
        </w:rPr>
        <w:t xml:space="preserve">Come spiega Sergio Fabbrini su </w:t>
      </w:r>
      <w:r w:rsidRPr="00293A10">
        <w:rPr>
          <w:rFonts w:ascii="Cambria" w:hAnsi="Cambria"/>
          <w:i/>
          <w:iCs/>
        </w:rPr>
        <w:t>ilSole24Ore</w:t>
      </w:r>
      <w:r>
        <w:t xml:space="preserve">, </w:t>
      </w:r>
      <w:r>
        <w:rPr>
          <w:rFonts w:ascii="Cambria" w:hAnsi="Cambria"/>
        </w:rPr>
        <w:t>≪</w:t>
      </w:r>
      <w:r w:rsidRPr="00881442">
        <w:rPr>
          <w:rFonts w:ascii="Cambria" w:hAnsi="Cambria"/>
        </w:rPr>
        <w:t>I nazionalismi europei mirano piuttosto a ridefinire il progetto di integrazione europea dall'interno, preservandone la forma ma cambiandone la sostanza. Nei fatti, vogliono trasformare l'unione in un'alleanza che fornisce protezione politica e risorse finanziare, senza intaccare le sovranità nazionali</w:t>
      </w:r>
      <w:r>
        <w:rPr>
          <w:rFonts w:ascii="Cambria" w:hAnsi="Cambria"/>
        </w:rPr>
        <w:t>≫</w:t>
      </w:r>
      <w:r w:rsidRPr="00881442">
        <w:rPr>
          <w:rFonts w:ascii="Cambria" w:hAnsi="Cambria"/>
        </w:rPr>
        <w:t>. </w:t>
      </w:r>
      <w:r w:rsidR="00D2479C">
        <w:rPr>
          <w:rFonts w:ascii="Cambria" w:hAnsi="Cambria"/>
        </w:rPr>
        <w:t xml:space="preserve">(Sergio Fabbrini, </w:t>
      </w:r>
      <w:r w:rsidR="00D2479C" w:rsidRPr="00866D96">
        <w:rPr>
          <w:rFonts w:ascii="Cambria" w:hAnsi="Cambria"/>
          <w:i/>
          <w:iCs/>
        </w:rPr>
        <w:t>I frangiflutti necessari per arginare i nazionalismi</w:t>
      </w:r>
      <w:r w:rsidR="00D2479C">
        <w:rPr>
          <w:rFonts w:ascii="Cambria" w:hAnsi="Cambria"/>
        </w:rPr>
        <w:t xml:space="preserve"> - 31 dicembre 2017 - </w:t>
      </w:r>
      <w:hyperlink r:id="rId8" w:history="1">
        <w:r w:rsidR="00D2479C" w:rsidRPr="006E4E27">
          <w:rPr>
            <w:rStyle w:val="Collegamentoipertestuale"/>
            <w:rFonts w:ascii="Cambria" w:hAnsi="Cambria"/>
          </w:rPr>
          <w:t>https://www.ilsole24ore.com/art/i-frangiflutti-necessari-arginare-nazionalismi-AEqhQCZD</w:t>
        </w:r>
      </w:hyperlink>
      <w:r w:rsidR="00D2479C">
        <w:rPr>
          <w:rFonts w:ascii="Cambria" w:hAnsi="Cambria"/>
        </w:rPr>
        <w:t xml:space="preserve"> </w:t>
      </w:r>
    </w:p>
  </w:footnote>
  <w:footnote w:id="9">
    <w:p w14:paraId="57E6131B" w14:textId="3595A105" w:rsidR="00495D0C" w:rsidRPr="00495D0C" w:rsidRDefault="00495D0C" w:rsidP="00495D0C">
      <w:pPr>
        <w:pStyle w:val="Testonotaapidipagina"/>
        <w:rPr>
          <w:rFonts w:ascii="Cambria" w:hAnsi="Cambria"/>
        </w:rPr>
      </w:pPr>
      <w:r>
        <w:rPr>
          <w:rStyle w:val="Rimandonotaapidipagina"/>
        </w:rPr>
        <w:footnoteRef/>
      </w:r>
      <w:r>
        <w:t xml:space="preserve"> </w:t>
      </w:r>
      <w:r w:rsidRPr="00495D0C">
        <w:rPr>
          <w:rFonts w:ascii="Cambria" w:hAnsi="Cambria"/>
        </w:rPr>
        <w:t xml:space="preserve">Cfr.: </w:t>
      </w:r>
      <w:r w:rsidRPr="004824AC">
        <w:rPr>
          <w:rFonts w:ascii="Cambria" w:hAnsi="Cambria"/>
          <w:i/>
          <w:iCs/>
        </w:rPr>
        <w:t xml:space="preserve">Three </w:t>
      </w:r>
      <w:proofErr w:type="spellStart"/>
      <w:r w:rsidRPr="004824AC">
        <w:rPr>
          <w:rFonts w:ascii="Cambria" w:hAnsi="Cambria"/>
          <w:i/>
          <w:iCs/>
        </w:rPr>
        <w:t>Seas</w:t>
      </w:r>
      <w:proofErr w:type="spellEnd"/>
      <w:r w:rsidRPr="004824AC">
        <w:rPr>
          <w:rFonts w:ascii="Cambria" w:hAnsi="Cambria"/>
          <w:i/>
          <w:iCs/>
        </w:rPr>
        <w:t xml:space="preserve"> </w:t>
      </w:r>
      <w:proofErr w:type="spellStart"/>
      <w:r w:rsidRPr="004824AC">
        <w:rPr>
          <w:rFonts w:ascii="Cambria" w:hAnsi="Cambria"/>
          <w:i/>
          <w:iCs/>
        </w:rPr>
        <w:t>Initiative</w:t>
      </w:r>
      <w:proofErr w:type="spellEnd"/>
      <w:r w:rsidRPr="004824AC">
        <w:rPr>
          <w:rFonts w:ascii="Cambria" w:hAnsi="Cambria"/>
          <w:i/>
          <w:iCs/>
        </w:rPr>
        <w:t xml:space="preserve">: Trump in </w:t>
      </w:r>
      <w:proofErr w:type="spellStart"/>
      <w:r w:rsidRPr="004824AC">
        <w:rPr>
          <w:rFonts w:ascii="Cambria" w:hAnsi="Cambria"/>
          <w:i/>
          <w:iCs/>
        </w:rPr>
        <w:t>Warsaw</w:t>
      </w:r>
      <w:proofErr w:type="spellEnd"/>
      <w:r w:rsidRPr="004824AC">
        <w:rPr>
          <w:rFonts w:ascii="Cambria" w:hAnsi="Cambria"/>
          <w:i/>
          <w:iCs/>
        </w:rPr>
        <w:t xml:space="preserve"> supports the project</w:t>
      </w:r>
      <w:r w:rsidRPr="00495D0C">
        <w:rPr>
          <w:rFonts w:ascii="Cambria" w:hAnsi="Cambria"/>
        </w:rPr>
        <w:t xml:space="preserve"> - 8 luglio 2017 - </w:t>
      </w:r>
      <w:hyperlink r:id="rId9" w:history="1">
        <w:r w:rsidRPr="00495D0C">
          <w:rPr>
            <w:rStyle w:val="Collegamentoipertestuale"/>
            <w:rFonts w:ascii="Cambria" w:hAnsi="Cambria"/>
          </w:rPr>
          <w:t>https://visegradpost.com/en/2017/07/08/three-seas-initiative-trump-in-warsaw-supports-the-project/</w:t>
        </w:r>
      </w:hyperlink>
      <w:r w:rsidRPr="00495D0C">
        <w:rPr>
          <w:rFonts w:ascii="Cambria" w:hAnsi="Cambria"/>
        </w:rPr>
        <w:t xml:space="preserve"> </w:t>
      </w:r>
    </w:p>
  </w:footnote>
  <w:footnote w:id="10">
    <w:p w14:paraId="6C408184" w14:textId="4FE7D45E" w:rsidR="004824AC" w:rsidRPr="004824AC" w:rsidRDefault="00CA7396" w:rsidP="004824AC">
      <w:pPr>
        <w:pStyle w:val="Testonotaapidipagina"/>
        <w:rPr>
          <w:rFonts w:ascii="Cambria" w:hAnsi="Cambria"/>
        </w:rPr>
      </w:pPr>
      <w:r w:rsidRPr="004824AC">
        <w:rPr>
          <w:rStyle w:val="Rimandonotaapidipagina"/>
          <w:rFonts w:ascii="Cambria" w:hAnsi="Cambria"/>
        </w:rPr>
        <w:footnoteRef/>
      </w:r>
      <w:r w:rsidRPr="004824AC">
        <w:rPr>
          <w:rFonts w:ascii="Cambria" w:hAnsi="Cambria"/>
        </w:rPr>
        <w:t xml:space="preserve"> </w:t>
      </w:r>
      <w:r w:rsidR="004824AC" w:rsidRPr="004824AC">
        <w:rPr>
          <w:rFonts w:ascii="Cambria" w:hAnsi="Cambria"/>
        </w:rPr>
        <w:t xml:space="preserve">Antony J. </w:t>
      </w:r>
      <w:proofErr w:type="spellStart"/>
      <w:r w:rsidR="004824AC" w:rsidRPr="004824AC">
        <w:rPr>
          <w:rFonts w:ascii="Cambria" w:hAnsi="Cambria"/>
        </w:rPr>
        <w:t>Blinken</w:t>
      </w:r>
      <w:proofErr w:type="spellEnd"/>
      <w:r w:rsidR="004824AC" w:rsidRPr="004824AC">
        <w:rPr>
          <w:rFonts w:ascii="Cambria" w:hAnsi="Cambria"/>
        </w:rPr>
        <w:t xml:space="preserve">, </w:t>
      </w:r>
      <w:r w:rsidR="004824AC" w:rsidRPr="004824AC">
        <w:rPr>
          <w:rFonts w:ascii="Cambria" w:hAnsi="Cambria"/>
          <w:i/>
          <w:iCs/>
        </w:rPr>
        <w:t xml:space="preserve">Three </w:t>
      </w:r>
      <w:proofErr w:type="spellStart"/>
      <w:r w:rsidR="004824AC" w:rsidRPr="004824AC">
        <w:rPr>
          <w:rFonts w:ascii="Cambria" w:hAnsi="Cambria"/>
          <w:i/>
          <w:iCs/>
        </w:rPr>
        <w:t>Seas</w:t>
      </w:r>
      <w:proofErr w:type="spellEnd"/>
      <w:r w:rsidR="004824AC" w:rsidRPr="004824AC">
        <w:rPr>
          <w:rFonts w:ascii="Cambria" w:hAnsi="Cambria"/>
          <w:i/>
          <w:iCs/>
        </w:rPr>
        <w:t xml:space="preserve"> </w:t>
      </w:r>
      <w:proofErr w:type="spellStart"/>
      <w:r w:rsidR="004824AC" w:rsidRPr="004824AC">
        <w:rPr>
          <w:rFonts w:ascii="Cambria" w:hAnsi="Cambria"/>
          <w:i/>
          <w:iCs/>
        </w:rPr>
        <w:t>Initiative</w:t>
      </w:r>
      <w:proofErr w:type="spellEnd"/>
      <w:r w:rsidR="004824AC" w:rsidRPr="004824AC">
        <w:rPr>
          <w:rFonts w:ascii="Cambria" w:hAnsi="Cambria"/>
          <w:i/>
          <w:iCs/>
        </w:rPr>
        <w:t xml:space="preserve"> Summit</w:t>
      </w:r>
      <w:r w:rsidR="004824AC" w:rsidRPr="004824AC">
        <w:rPr>
          <w:rFonts w:ascii="Cambria" w:hAnsi="Cambria"/>
        </w:rPr>
        <w:t xml:space="preserve"> - 20 giugno 2022 - </w:t>
      </w:r>
      <w:hyperlink r:id="rId10" w:history="1">
        <w:r w:rsidR="004824AC" w:rsidRPr="004824AC">
          <w:rPr>
            <w:rStyle w:val="Collegamentoipertestuale"/>
            <w:rFonts w:ascii="Cambria" w:hAnsi="Cambria"/>
          </w:rPr>
          <w:t>https://www.state.gov/three-seas-initiative-summit/</w:t>
        </w:r>
      </w:hyperlink>
      <w:r w:rsidR="004824AC" w:rsidRPr="004824AC">
        <w:rPr>
          <w:rFonts w:ascii="Cambria" w:hAnsi="Cambria"/>
        </w:rPr>
        <w:t xml:space="preserve">  </w:t>
      </w:r>
    </w:p>
    <w:p w14:paraId="7BEC52B2" w14:textId="3100BC1B" w:rsidR="00CA7396" w:rsidRPr="004824AC" w:rsidRDefault="00CA7396">
      <w:pPr>
        <w:pStyle w:val="Testonotaapidipagina"/>
        <w:rPr>
          <w:rFonts w:ascii="Cambria" w:hAnsi="Cambria"/>
        </w:rPr>
      </w:pPr>
    </w:p>
  </w:footnote>
  <w:footnote w:id="11">
    <w:p w14:paraId="5A4298A4" w14:textId="758C2A23" w:rsidR="00F23C8B" w:rsidRPr="0009533A" w:rsidRDefault="00F23C8B" w:rsidP="00790863">
      <w:pPr>
        <w:pStyle w:val="Testonotaapidipagina"/>
        <w:rPr>
          <w:rFonts w:ascii="Cambria" w:hAnsi="Cambria"/>
          <w:lang w:val="en-GB"/>
        </w:rPr>
      </w:pPr>
      <w:r w:rsidRPr="0009533A">
        <w:rPr>
          <w:rStyle w:val="Rimandonotaapidipagina"/>
          <w:rFonts w:ascii="Cambria" w:hAnsi="Cambria"/>
        </w:rPr>
        <w:footnoteRef/>
      </w:r>
      <w:r w:rsidRPr="0009533A">
        <w:rPr>
          <w:rFonts w:ascii="Cambria" w:hAnsi="Cambria"/>
          <w:lang w:val="en-GB"/>
        </w:rPr>
        <w:t xml:space="preserve"> Andrew A. </w:t>
      </w:r>
      <w:proofErr w:type="spellStart"/>
      <w:r w:rsidRPr="0009533A">
        <w:rPr>
          <w:rFonts w:ascii="Cambria" w:hAnsi="Cambria"/>
          <w:lang w:val="en-GB"/>
        </w:rPr>
        <w:t>Michta</w:t>
      </w:r>
      <w:proofErr w:type="spellEnd"/>
      <w:r w:rsidRPr="0009533A">
        <w:rPr>
          <w:rFonts w:ascii="Cambria" w:hAnsi="Cambria"/>
          <w:lang w:val="en-GB"/>
        </w:rPr>
        <w:t xml:space="preserve">, </w:t>
      </w:r>
      <w:r w:rsidRPr="0009533A">
        <w:rPr>
          <w:rFonts w:ascii="Cambria" w:hAnsi="Cambria"/>
          <w:i/>
          <w:iCs/>
          <w:lang w:val="en-GB"/>
        </w:rPr>
        <w:t>The Three Seas Initiative Will Reorder NATO’s Eastern Flank</w:t>
      </w:r>
      <w:r w:rsidRPr="0009533A">
        <w:rPr>
          <w:rFonts w:ascii="Cambria" w:hAnsi="Cambria"/>
          <w:lang w:val="en-GB"/>
        </w:rPr>
        <w:t xml:space="preserve"> – 1 </w:t>
      </w:r>
      <w:proofErr w:type="spellStart"/>
      <w:r w:rsidRPr="0009533A">
        <w:rPr>
          <w:rFonts w:ascii="Cambria" w:hAnsi="Cambria"/>
          <w:lang w:val="en-GB"/>
        </w:rPr>
        <w:t>novembre</w:t>
      </w:r>
      <w:proofErr w:type="spellEnd"/>
      <w:r w:rsidRPr="0009533A">
        <w:rPr>
          <w:rFonts w:ascii="Cambria" w:hAnsi="Cambria"/>
          <w:lang w:val="en-GB"/>
        </w:rPr>
        <w:t xml:space="preserve"> 2021 – </w:t>
      </w:r>
      <w:hyperlink r:id="rId11" w:history="1">
        <w:r w:rsidRPr="0009533A">
          <w:rPr>
            <w:rStyle w:val="Collegamentoipertestuale"/>
            <w:rFonts w:ascii="Cambria" w:hAnsi="Cambria"/>
            <w:lang w:val="en-GB"/>
          </w:rPr>
          <w:t>https://www.19fortyfive.com/2021/11/the-three-seas-initiative-will-reorder-natos-eastern-flank/</w:t>
        </w:r>
      </w:hyperlink>
      <w:r w:rsidRPr="0009533A">
        <w:rPr>
          <w:rFonts w:ascii="Cambria" w:hAnsi="Cambria"/>
          <w:lang w:val="en-GB"/>
        </w:rPr>
        <w:t xml:space="preserve"> </w:t>
      </w:r>
    </w:p>
  </w:footnote>
  <w:footnote w:id="12">
    <w:p w14:paraId="0FF1962D" w14:textId="1C266E4A" w:rsidR="00740BF9" w:rsidRPr="0009533A" w:rsidRDefault="00740BF9" w:rsidP="00B04570">
      <w:pPr>
        <w:pStyle w:val="Testonotaapidipagina"/>
        <w:rPr>
          <w:rFonts w:ascii="Cambria" w:hAnsi="Cambria"/>
        </w:rPr>
      </w:pPr>
      <w:r w:rsidRPr="0009533A">
        <w:rPr>
          <w:rStyle w:val="Rimandonotaapidipagina"/>
          <w:rFonts w:ascii="Cambria" w:hAnsi="Cambria"/>
        </w:rPr>
        <w:footnoteRef/>
      </w:r>
      <w:r w:rsidRPr="0009533A">
        <w:rPr>
          <w:rFonts w:ascii="Cambria" w:hAnsi="Cambria"/>
        </w:rPr>
        <w:t xml:space="preserve"> </w:t>
      </w:r>
      <w:proofErr w:type="spellStart"/>
      <w:r w:rsidR="006D6416" w:rsidRPr="0009533A">
        <w:rPr>
          <w:rFonts w:ascii="Cambria" w:hAnsi="Cambria"/>
        </w:rPr>
        <w:t>Polski</w:t>
      </w:r>
      <w:proofErr w:type="spellEnd"/>
      <w:r w:rsidR="006D6416" w:rsidRPr="0009533A">
        <w:rPr>
          <w:rFonts w:ascii="Cambria" w:hAnsi="Cambria"/>
        </w:rPr>
        <w:t xml:space="preserve"> </w:t>
      </w:r>
      <w:proofErr w:type="spellStart"/>
      <w:r w:rsidR="006D6416" w:rsidRPr="0009533A">
        <w:rPr>
          <w:rFonts w:ascii="Cambria" w:hAnsi="Cambria"/>
        </w:rPr>
        <w:t>Korpus</w:t>
      </w:r>
      <w:proofErr w:type="spellEnd"/>
      <w:r w:rsidR="006D6416" w:rsidRPr="0009533A">
        <w:rPr>
          <w:rFonts w:ascii="Cambria" w:hAnsi="Cambria"/>
        </w:rPr>
        <w:t xml:space="preserve"> </w:t>
      </w:r>
      <w:proofErr w:type="spellStart"/>
      <w:r w:rsidR="006D6416" w:rsidRPr="0009533A">
        <w:rPr>
          <w:rFonts w:ascii="Cambria" w:hAnsi="Cambria"/>
        </w:rPr>
        <w:t>Ochotniczy</w:t>
      </w:r>
      <w:proofErr w:type="spellEnd"/>
      <w:r w:rsidR="006D6416" w:rsidRPr="0009533A">
        <w:rPr>
          <w:rFonts w:ascii="Cambria" w:hAnsi="Cambria"/>
        </w:rPr>
        <w:t xml:space="preserve">, </w:t>
      </w:r>
      <w:r w:rsidR="006D6416" w:rsidRPr="0009533A">
        <w:rPr>
          <w:rFonts w:ascii="Cambria" w:hAnsi="Cambria"/>
          <w:i/>
          <w:iCs/>
        </w:rPr>
        <w:t>PDK Legione dei Volontari Polacchi (</w:t>
      </w:r>
      <w:proofErr w:type="spellStart"/>
      <w:r w:rsidR="006D6416" w:rsidRPr="0009533A">
        <w:rPr>
          <w:rFonts w:ascii="Cambria" w:hAnsi="Cambria"/>
          <w:i/>
          <w:iCs/>
        </w:rPr>
        <w:t>Polski</w:t>
      </w:r>
      <w:proofErr w:type="spellEnd"/>
      <w:r w:rsidR="006D6416" w:rsidRPr="0009533A">
        <w:rPr>
          <w:rFonts w:ascii="Cambria" w:hAnsi="Cambria"/>
          <w:i/>
          <w:iCs/>
        </w:rPr>
        <w:t xml:space="preserve"> </w:t>
      </w:r>
      <w:proofErr w:type="spellStart"/>
      <w:r w:rsidR="006D6416" w:rsidRPr="0009533A">
        <w:rPr>
          <w:rFonts w:ascii="Cambria" w:hAnsi="Cambria"/>
          <w:i/>
          <w:iCs/>
        </w:rPr>
        <w:t>Korpus</w:t>
      </w:r>
      <w:proofErr w:type="spellEnd"/>
      <w:r w:rsidR="006D6416" w:rsidRPr="0009533A">
        <w:rPr>
          <w:rFonts w:ascii="Cambria" w:hAnsi="Cambria"/>
          <w:i/>
          <w:iCs/>
        </w:rPr>
        <w:t xml:space="preserve"> </w:t>
      </w:r>
      <w:proofErr w:type="spellStart"/>
      <w:r w:rsidR="006D6416" w:rsidRPr="0009533A">
        <w:rPr>
          <w:rFonts w:ascii="Cambria" w:hAnsi="Cambria"/>
          <w:i/>
          <w:iCs/>
        </w:rPr>
        <w:t>Ochotniczy</w:t>
      </w:r>
      <w:proofErr w:type="spellEnd"/>
      <w:r w:rsidR="006D6416" w:rsidRPr="0009533A">
        <w:rPr>
          <w:rFonts w:ascii="Cambria" w:hAnsi="Cambria"/>
          <w:i/>
          <w:iCs/>
        </w:rPr>
        <w:t>, PDK).</w:t>
      </w:r>
      <w:r w:rsidR="006D6416" w:rsidRPr="0009533A">
        <w:rPr>
          <w:rFonts w:ascii="Cambria" w:hAnsi="Cambria"/>
        </w:rPr>
        <w:t xml:space="preserve"> Secondo i rapporti, la formazione </w:t>
      </w:r>
      <w:r w:rsidR="0009533A">
        <w:rPr>
          <w:rFonts w:ascii="Cambria" w:hAnsi="Cambria"/>
        </w:rPr>
        <w:t>è nata</w:t>
      </w:r>
      <w:r w:rsidR="006D6416" w:rsidRPr="0009533A">
        <w:rPr>
          <w:rFonts w:ascii="Cambria" w:hAnsi="Cambria"/>
        </w:rPr>
        <w:t xml:space="preserve"> a Kiev</w:t>
      </w:r>
      <w:r w:rsidR="0009533A">
        <w:rPr>
          <w:rFonts w:ascii="Cambria" w:hAnsi="Cambria"/>
        </w:rPr>
        <w:t>,</w:t>
      </w:r>
      <w:r w:rsidR="006D6416" w:rsidRPr="0009533A">
        <w:rPr>
          <w:rFonts w:ascii="Cambria" w:hAnsi="Cambria"/>
        </w:rPr>
        <w:t xml:space="preserve"> il 15 febbraio, alla presenza di un rappresentante del Ministero della Difesa ucraino, diversi volontari polacchi,</w:t>
      </w:r>
      <w:r w:rsidR="0009533A">
        <w:rPr>
          <w:rFonts w:ascii="Cambria" w:hAnsi="Cambria"/>
        </w:rPr>
        <w:t xml:space="preserve"> membri</w:t>
      </w:r>
      <w:r w:rsidR="006D6416" w:rsidRPr="0009533A">
        <w:rPr>
          <w:rFonts w:ascii="Cambria" w:hAnsi="Cambria"/>
        </w:rPr>
        <w:t xml:space="preserve"> </w:t>
      </w:r>
      <w:r w:rsidR="0009533A">
        <w:rPr>
          <w:rFonts w:ascii="Cambria" w:hAnsi="Cambria"/>
        </w:rPr>
        <w:t>del</w:t>
      </w:r>
      <w:r w:rsidR="006D6416" w:rsidRPr="0009533A">
        <w:rPr>
          <w:rFonts w:ascii="Cambria" w:hAnsi="Cambria"/>
        </w:rPr>
        <w:t>l'organizzatore polacc</w:t>
      </w:r>
      <w:r w:rsidR="0009533A">
        <w:rPr>
          <w:rFonts w:ascii="Cambria" w:hAnsi="Cambria"/>
        </w:rPr>
        <w:t>a</w:t>
      </w:r>
      <w:r w:rsidR="006D6416" w:rsidRPr="0009533A">
        <w:rPr>
          <w:rFonts w:ascii="Cambria" w:hAnsi="Cambria"/>
        </w:rPr>
        <w:t xml:space="preserve"> della Legione e il comandante del Corpo dei volontari russi.</w:t>
      </w:r>
      <w:r w:rsidR="0009533A">
        <w:rPr>
          <w:rFonts w:ascii="Cambria" w:hAnsi="Cambria"/>
        </w:rPr>
        <w:t xml:space="preserve"> </w:t>
      </w:r>
      <w:r w:rsidR="006D6416" w:rsidRPr="0009533A">
        <w:rPr>
          <w:rFonts w:ascii="Cambria" w:hAnsi="Cambria"/>
        </w:rPr>
        <w:t>Quest’ultima è un’unità di volontari di origine russa costituita nell’agosto 2022 e che combatte per l’Ucraina dal 2014. Il leader dell’unità è il famigerato neonazista Denis Nikitin. </w:t>
      </w:r>
      <w:r w:rsidR="00B04570">
        <w:rPr>
          <w:rFonts w:ascii="Cambria" w:hAnsi="Cambria"/>
        </w:rPr>
        <w:t xml:space="preserve">(cfr.: </w:t>
      </w:r>
      <w:hyperlink r:id="rId12" w:history="1">
        <w:r w:rsidR="009D5DFF" w:rsidRPr="009D5DFF">
          <w:rPr>
            <w:rStyle w:val="Collegamentoipertestuale"/>
            <w:rFonts w:ascii="Cambria" w:hAnsi="Cambria"/>
            <w:color w:val="auto"/>
            <w:u w:val="none"/>
          </w:rPr>
          <w:t>Martin Nowak</w:t>
        </w:r>
      </w:hyperlink>
      <w:r w:rsidR="009D5DFF" w:rsidRPr="009D5DFF">
        <w:rPr>
          <w:rFonts w:ascii="Cambria" w:hAnsi="Cambria"/>
        </w:rPr>
        <w:t>, </w:t>
      </w:r>
      <w:hyperlink r:id="rId13" w:history="1">
        <w:r w:rsidR="009D5DFF" w:rsidRPr="009D5DFF">
          <w:rPr>
            <w:rStyle w:val="Collegamentoipertestuale"/>
            <w:rFonts w:ascii="Cambria" w:hAnsi="Cambria"/>
            <w:color w:val="auto"/>
            <w:u w:val="none"/>
          </w:rPr>
          <w:t>Johannes Stern</w:t>
        </w:r>
      </w:hyperlink>
      <w:r w:rsidR="009D5DFF">
        <w:rPr>
          <w:rFonts w:ascii="Cambria" w:hAnsi="Cambria"/>
        </w:rPr>
        <w:t>,</w:t>
      </w:r>
      <w:r w:rsidR="009D5DFF" w:rsidRPr="009D5DFF">
        <w:rPr>
          <w:rFonts w:ascii="Cambria" w:hAnsi="Cambria"/>
        </w:rPr>
        <w:t xml:space="preserve"> </w:t>
      </w:r>
      <w:r w:rsidR="006D6416" w:rsidRPr="009D5DFF">
        <w:rPr>
          <w:rFonts w:ascii="Cambria" w:hAnsi="Cambria"/>
          <w:i/>
          <w:iCs/>
        </w:rPr>
        <w:t xml:space="preserve">Poland </w:t>
      </w:r>
      <w:proofErr w:type="spellStart"/>
      <w:r w:rsidR="006D6416" w:rsidRPr="009D5DFF">
        <w:rPr>
          <w:rFonts w:ascii="Cambria" w:hAnsi="Cambria"/>
          <w:i/>
          <w:iCs/>
        </w:rPr>
        <w:t>receives</w:t>
      </w:r>
      <w:proofErr w:type="spellEnd"/>
      <w:r w:rsidR="006D6416" w:rsidRPr="009D5DFF">
        <w:rPr>
          <w:rFonts w:ascii="Cambria" w:hAnsi="Cambria"/>
          <w:i/>
          <w:iCs/>
        </w:rPr>
        <w:t xml:space="preserve"> Zelensky and </w:t>
      </w:r>
      <w:proofErr w:type="spellStart"/>
      <w:r w:rsidR="006D6416" w:rsidRPr="009D5DFF">
        <w:rPr>
          <w:rFonts w:ascii="Cambria" w:hAnsi="Cambria"/>
          <w:i/>
          <w:iCs/>
        </w:rPr>
        <w:t>prepares</w:t>
      </w:r>
      <w:proofErr w:type="spellEnd"/>
      <w:r w:rsidR="006D6416" w:rsidRPr="009D5DFF">
        <w:rPr>
          <w:rFonts w:ascii="Cambria" w:hAnsi="Cambria"/>
          <w:i/>
          <w:iCs/>
        </w:rPr>
        <w:t xml:space="preserve"> </w:t>
      </w:r>
      <w:proofErr w:type="spellStart"/>
      <w:r w:rsidR="006D6416" w:rsidRPr="009D5DFF">
        <w:rPr>
          <w:rFonts w:ascii="Cambria" w:hAnsi="Cambria"/>
          <w:i/>
          <w:iCs/>
        </w:rPr>
        <w:t>direct</w:t>
      </w:r>
      <w:proofErr w:type="spellEnd"/>
      <w:r w:rsidR="006D6416" w:rsidRPr="009D5DFF">
        <w:rPr>
          <w:rFonts w:ascii="Cambria" w:hAnsi="Cambria"/>
          <w:i/>
          <w:iCs/>
        </w:rPr>
        <w:t xml:space="preserve"> </w:t>
      </w:r>
      <w:proofErr w:type="spellStart"/>
      <w:r w:rsidR="006D6416" w:rsidRPr="009D5DFF">
        <w:rPr>
          <w:rFonts w:ascii="Cambria" w:hAnsi="Cambria"/>
          <w:i/>
          <w:iCs/>
        </w:rPr>
        <w:t>intervention</w:t>
      </w:r>
      <w:proofErr w:type="spellEnd"/>
      <w:r w:rsidR="006D6416" w:rsidRPr="009D5DFF">
        <w:rPr>
          <w:rFonts w:ascii="Cambria" w:hAnsi="Cambria"/>
          <w:i/>
          <w:iCs/>
        </w:rPr>
        <w:t xml:space="preserve"> in Ukraine war</w:t>
      </w:r>
      <w:r w:rsidR="009D5DFF">
        <w:rPr>
          <w:rFonts w:ascii="Cambria" w:hAnsi="Cambria"/>
        </w:rPr>
        <w:t xml:space="preserve"> - </w:t>
      </w:r>
      <w:r w:rsidR="006D6416" w:rsidRPr="0009533A">
        <w:rPr>
          <w:rFonts w:ascii="Cambria" w:hAnsi="Cambria"/>
        </w:rPr>
        <w:t>13 aprile 2023</w:t>
      </w:r>
      <w:r w:rsidR="009D5DFF">
        <w:rPr>
          <w:rFonts w:ascii="Cambria" w:hAnsi="Cambria"/>
        </w:rPr>
        <w:t xml:space="preserve"> - </w:t>
      </w:r>
      <w:hyperlink r:id="rId14" w:history="1">
        <w:r w:rsidR="009D5DFF" w:rsidRPr="006E4E27">
          <w:rPr>
            <w:rStyle w:val="Collegamentoipertestuale"/>
            <w:rFonts w:ascii="Cambria" w:hAnsi="Cambria"/>
          </w:rPr>
          <w:t>https://www.wsws.org/en/articles/2023/04/14/ysai-a14.html</w:t>
        </w:r>
      </w:hyperlink>
      <w:r w:rsidR="00B04570">
        <w:rPr>
          <w:rFonts w:ascii="Cambria" w:hAnsi="Cambria"/>
        </w:rPr>
        <w:t>)</w:t>
      </w:r>
    </w:p>
  </w:footnote>
  <w:footnote w:id="13">
    <w:p w14:paraId="14D036BA" w14:textId="7B5A3784" w:rsidR="00790863" w:rsidRPr="0009533A" w:rsidRDefault="00790863" w:rsidP="00CC3888">
      <w:pPr>
        <w:pStyle w:val="Testonotaapidipagina"/>
        <w:rPr>
          <w:rFonts w:ascii="Cambria" w:hAnsi="Cambria"/>
        </w:rPr>
      </w:pPr>
      <w:r w:rsidRPr="0009533A">
        <w:rPr>
          <w:rStyle w:val="Rimandonotaapidipagina"/>
          <w:rFonts w:ascii="Cambria" w:hAnsi="Cambria"/>
        </w:rPr>
        <w:footnoteRef/>
      </w:r>
      <w:r w:rsidRPr="0009533A">
        <w:rPr>
          <w:rFonts w:ascii="Cambria" w:hAnsi="Cambria"/>
        </w:rPr>
        <w:t xml:space="preserve"> Cfr.: Gianpiero </w:t>
      </w:r>
      <w:proofErr w:type="spellStart"/>
      <w:r w:rsidRPr="0009533A">
        <w:rPr>
          <w:rFonts w:ascii="Cambria" w:hAnsi="Cambria"/>
        </w:rPr>
        <w:t>Calapà</w:t>
      </w:r>
      <w:proofErr w:type="spellEnd"/>
      <w:r w:rsidRPr="0009533A">
        <w:rPr>
          <w:rFonts w:ascii="Cambria" w:hAnsi="Cambria"/>
        </w:rPr>
        <w:t xml:space="preserve">,  </w:t>
      </w:r>
      <w:r w:rsidRPr="009D5DFF">
        <w:rPr>
          <w:rFonts w:ascii="Cambria" w:hAnsi="Cambria"/>
          <w:i/>
          <w:iCs/>
        </w:rPr>
        <w:t>Paesi Nato disposti a schierare truppe sul terreno in Ucraina</w:t>
      </w:r>
      <w:r w:rsidRPr="0009533A">
        <w:rPr>
          <w:rFonts w:ascii="Cambria" w:hAnsi="Cambria"/>
        </w:rPr>
        <w:t xml:space="preserve"> – 8 giugno 2023 – </w:t>
      </w:r>
      <w:hyperlink r:id="rId15" w:history="1">
        <w:r w:rsidR="009D5DFF" w:rsidRPr="006E4E27">
          <w:rPr>
            <w:rStyle w:val="Collegamentoipertestuale"/>
            <w:rFonts w:ascii="Cambria" w:hAnsi="Cambria"/>
          </w:rPr>
          <w:t>https://www.ilfattoquotidiano.it/in-edicola/articoli/2023/06/08/paesi-nato-disposti-a-schierare-truppe-sul-terreno-in-ucraina/7186960/</w:t>
        </w:r>
      </w:hyperlink>
      <w:r w:rsidR="009D5DFF">
        <w:rPr>
          <w:rFonts w:ascii="Cambria" w:hAnsi="Cambria"/>
        </w:rPr>
        <w:t xml:space="preserve"> </w:t>
      </w:r>
    </w:p>
  </w:footnote>
  <w:footnote w:id="14">
    <w:p w14:paraId="7C9B2E47" w14:textId="73A72005" w:rsidR="00CC3888" w:rsidRPr="002C6B72" w:rsidRDefault="00CC3888">
      <w:pPr>
        <w:pStyle w:val="Testonotaapidipagina"/>
        <w:rPr>
          <w:rFonts w:ascii="Cambria" w:hAnsi="Cambria"/>
        </w:rPr>
      </w:pPr>
      <w:r w:rsidRPr="002C6B72">
        <w:rPr>
          <w:rStyle w:val="Rimandonotaapidipagina"/>
          <w:rFonts w:ascii="Cambria" w:hAnsi="Cambria"/>
        </w:rPr>
        <w:footnoteRef/>
      </w:r>
      <w:r w:rsidRPr="002C6B72">
        <w:rPr>
          <w:rFonts w:ascii="Cambria" w:hAnsi="Cambria"/>
        </w:rPr>
        <w:t xml:space="preserve"> La </w:t>
      </w:r>
      <w:proofErr w:type="spellStart"/>
      <w:r w:rsidRPr="002C6B72">
        <w:rPr>
          <w:rFonts w:ascii="Cambria" w:hAnsi="Cambria"/>
        </w:rPr>
        <w:t>Belt</w:t>
      </w:r>
      <w:proofErr w:type="spellEnd"/>
      <w:r w:rsidRPr="002C6B72">
        <w:rPr>
          <w:rFonts w:ascii="Cambria" w:hAnsi="Cambria"/>
        </w:rPr>
        <w:t xml:space="preserve"> and Road </w:t>
      </w:r>
      <w:proofErr w:type="spellStart"/>
      <w:r w:rsidRPr="002C6B72">
        <w:rPr>
          <w:rFonts w:ascii="Cambria" w:hAnsi="Cambria"/>
        </w:rPr>
        <w:t>Initiative</w:t>
      </w:r>
      <w:proofErr w:type="spellEnd"/>
      <w:r w:rsidR="009D5DFF" w:rsidRPr="002C6B72">
        <w:rPr>
          <w:rFonts w:ascii="Cambria" w:hAnsi="Cambria"/>
        </w:rPr>
        <w:t>,</w:t>
      </w:r>
      <w:r w:rsidRPr="002C6B72">
        <w:rPr>
          <w:rFonts w:ascii="Cambria" w:hAnsi="Cambria"/>
        </w:rPr>
        <w:t xml:space="preserve"> conosciuta in Cina come One </w:t>
      </w:r>
      <w:proofErr w:type="spellStart"/>
      <w:r w:rsidRPr="002C6B72">
        <w:rPr>
          <w:rFonts w:ascii="Cambria" w:hAnsi="Cambria"/>
        </w:rPr>
        <w:t>Belt</w:t>
      </w:r>
      <w:proofErr w:type="spellEnd"/>
      <w:r w:rsidRPr="002C6B72">
        <w:rPr>
          <w:rFonts w:ascii="Cambria" w:hAnsi="Cambria"/>
        </w:rPr>
        <w:t xml:space="preserve"> One Road (</w:t>
      </w:r>
      <w:hyperlink r:id="rId16" w:tooltip="lingua cinese" w:history="1">
        <w:r w:rsidRPr="002C6B72">
          <w:rPr>
            <w:rStyle w:val="Collegamentoipertestuale"/>
            <w:rFonts w:ascii="Cambria" w:hAnsi="Cambria"/>
            <w:color w:val="auto"/>
            <w:u w:val="none"/>
          </w:rPr>
          <w:t>cinese</w:t>
        </w:r>
      </w:hyperlink>
      <w:r w:rsidRPr="002C6B72">
        <w:rPr>
          <w:rFonts w:ascii="Cambria" w:hAnsi="Cambria"/>
        </w:rPr>
        <w:t> :</w:t>
      </w:r>
      <w:proofErr w:type="spellStart"/>
      <w:r w:rsidRPr="002C6B72">
        <w:rPr>
          <w:rFonts w:ascii="Cambria" w:eastAsia="MS Gothic" w:hAnsi="Cambria" w:cs="MS Gothic"/>
        </w:rPr>
        <w:t>一</w:t>
      </w:r>
      <w:r w:rsidRPr="002C6B72">
        <w:rPr>
          <w:rFonts w:ascii="Cambria" w:eastAsia="Microsoft JhengHei" w:hAnsi="Cambria" w:cs="Microsoft JhengHei"/>
        </w:rPr>
        <w:t>带一路</w:t>
      </w:r>
      <w:proofErr w:type="spellEnd"/>
      <w:r w:rsidRPr="002C6B72">
        <w:rPr>
          <w:rFonts w:ascii="Cambria" w:hAnsi="Cambria"/>
        </w:rPr>
        <w:t>), </w:t>
      </w:r>
      <w:r w:rsidR="009D5DFF" w:rsidRPr="002C6B72">
        <w:rPr>
          <w:rFonts w:ascii="Cambria" w:hAnsi="Cambria"/>
        </w:rPr>
        <w:t xml:space="preserve"> </w:t>
      </w:r>
      <w:r w:rsidRPr="002C6B72">
        <w:rPr>
          <w:rFonts w:ascii="Cambria" w:hAnsi="Cambria"/>
        </w:rPr>
        <w:t>è una strategia globale </w:t>
      </w:r>
      <w:hyperlink r:id="rId17" w:tooltip="Sviluppo economico" w:history="1">
        <w:r w:rsidRPr="002C6B72">
          <w:rPr>
            <w:rStyle w:val="Collegamentoipertestuale"/>
            <w:rFonts w:ascii="Cambria" w:hAnsi="Cambria"/>
            <w:color w:val="auto"/>
            <w:u w:val="none"/>
          </w:rPr>
          <w:t>di sviluppo</w:t>
        </w:r>
      </w:hyperlink>
      <w:r w:rsidRPr="002C6B72">
        <w:rPr>
          <w:rFonts w:ascii="Cambria" w:hAnsi="Cambria"/>
        </w:rPr>
        <w:t> delle infrastrutture adottata dal </w:t>
      </w:r>
      <w:hyperlink r:id="rId18" w:tooltip="Governo della Cina" w:history="1">
        <w:r w:rsidRPr="002C6B72">
          <w:rPr>
            <w:rStyle w:val="Collegamentoipertestuale"/>
            <w:rFonts w:ascii="Cambria" w:hAnsi="Cambria"/>
            <w:color w:val="auto"/>
            <w:u w:val="none"/>
          </w:rPr>
          <w:t>governo cinese</w:t>
        </w:r>
      </w:hyperlink>
      <w:r w:rsidRPr="002C6B72">
        <w:rPr>
          <w:rFonts w:ascii="Cambria" w:hAnsi="Cambria"/>
        </w:rPr>
        <w:t xml:space="preserve"> nel 2013 </w:t>
      </w:r>
      <w:r w:rsidR="00B5205A" w:rsidRPr="002C6B72">
        <w:rPr>
          <w:rFonts w:ascii="Cambria" w:hAnsi="Cambria"/>
        </w:rPr>
        <w:t>al fine di investire</w:t>
      </w:r>
      <w:r w:rsidRPr="002C6B72">
        <w:rPr>
          <w:rFonts w:ascii="Cambria" w:hAnsi="Cambria"/>
        </w:rPr>
        <w:t xml:space="preserve"> in più di 150 </w:t>
      </w:r>
      <w:r w:rsidR="00B5205A" w:rsidRPr="002C6B72">
        <w:rPr>
          <w:rFonts w:ascii="Cambria" w:hAnsi="Cambria"/>
        </w:rPr>
        <w:t>P</w:t>
      </w:r>
      <w:r w:rsidRPr="002C6B72">
        <w:rPr>
          <w:rFonts w:ascii="Cambria" w:hAnsi="Cambria"/>
        </w:rPr>
        <w:t>aesi e organizzazioni internazionali.  È considerato il fulcro della </w:t>
      </w:r>
      <w:hyperlink r:id="rId19" w:tooltip="Foreign policy of Xi Jinping" w:history="1">
        <w:r w:rsidRPr="002C6B72">
          <w:rPr>
            <w:rStyle w:val="Collegamentoipertestuale"/>
            <w:rFonts w:ascii="Cambria" w:hAnsi="Cambria"/>
            <w:color w:val="auto"/>
            <w:u w:val="none"/>
          </w:rPr>
          <w:t>politica estera</w:t>
        </w:r>
      </w:hyperlink>
      <w:r w:rsidRPr="002C6B72">
        <w:rPr>
          <w:rFonts w:ascii="Cambria" w:hAnsi="Cambria"/>
        </w:rPr>
        <w:t> del </w:t>
      </w:r>
      <w:hyperlink r:id="rId20" w:tooltip="Leader supremo" w:history="1">
        <w:r w:rsidRPr="002C6B72">
          <w:rPr>
            <w:rStyle w:val="Collegamentoipertestuale"/>
            <w:rFonts w:ascii="Cambria" w:hAnsi="Cambria"/>
            <w:color w:val="auto"/>
            <w:u w:val="none"/>
          </w:rPr>
          <w:t>leader cinese </w:t>
        </w:r>
        <w:proofErr w:type="spellStart"/>
      </w:hyperlink>
      <w:hyperlink r:id="rId21" w:tooltip="Xi Jinping" w:history="1">
        <w:r w:rsidRPr="002C6B72">
          <w:rPr>
            <w:rStyle w:val="Collegamentoipertestuale"/>
            <w:rFonts w:ascii="Cambria" w:hAnsi="Cambria"/>
            <w:color w:val="auto"/>
            <w:u w:val="none"/>
          </w:rPr>
          <w:t>Xi</w:t>
        </w:r>
        <w:proofErr w:type="spellEnd"/>
        <w:r w:rsidRPr="002C6B72">
          <w:rPr>
            <w:rStyle w:val="Collegamentoipertestuale"/>
            <w:rFonts w:ascii="Cambria" w:hAnsi="Cambria"/>
            <w:color w:val="auto"/>
            <w:u w:val="none"/>
          </w:rPr>
          <w:t xml:space="preserve"> Jinping</w:t>
        </w:r>
      </w:hyperlink>
      <w:r w:rsidR="00B5205A" w:rsidRPr="002C6B72">
        <w:rPr>
          <w:rFonts w:ascii="Cambria" w:hAnsi="Cambria"/>
        </w:rPr>
        <w:t>.</w:t>
      </w:r>
    </w:p>
  </w:footnote>
  <w:footnote w:id="15">
    <w:p w14:paraId="270DCE90" w14:textId="67949565" w:rsidR="00BB3283" w:rsidRPr="009379FA" w:rsidRDefault="00BB3283" w:rsidP="00F82363">
      <w:pPr>
        <w:pStyle w:val="Testonotaapidipagina"/>
        <w:rPr>
          <w:rFonts w:ascii="Cambria" w:hAnsi="Cambria"/>
          <w:lang w:val="en-GB"/>
        </w:rPr>
      </w:pPr>
      <w:r>
        <w:rPr>
          <w:rStyle w:val="Rimandonotaapidipagina"/>
        </w:rPr>
        <w:footnoteRef/>
      </w:r>
      <w:r w:rsidRPr="009379FA">
        <w:rPr>
          <w:lang w:val="en-GB"/>
        </w:rPr>
        <w:t xml:space="preserve"> </w:t>
      </w:r>
      <w:r w:rsidRPr="009379FA">
        <w:rPr>
          <w:rFonts w:ascii="Cambria" w:hAnsi="Cambria"/>
          <w:lang w:val="en-GB"/>
        </w:rPr>
        <w:t xml:space="preserve">James McBride, </w:t>
      </w:r>
      <w:r w:rsidRPr="009379FA">
        <w:rPr>
          <w:rFonts w:ascii="Cambria" w:hAnsi="Cambria"/>
          <w:i/>
          <w:iCs/>
          <w:lang w:val="en-GB"/>
        </w:rPr>
        <w:t>Russia’s Influence in the Balkans</w:t>
      </w:r>
      <w:r w:rsidRPr="009379FA">
        <w:rPr>
          <w:rFonts w:ascii="Cambria" w:hAnsi="Cambria"/>
          <w:lang w:val="en-GB"/>
        </w:rPr>
        <w:t xml:space="preserve"> – 2 </w:t>
      </w:r>
      <w:proofErr w:type="spellStart"/>
      <w:r w:rsidRPr="009379FA">
        <w:rPr>
          <w:rFonts w:ascii="Cambria" w:hAnsi="Cambria"/>
          <w:lang w:val="en-GB"/>
        </w:rPr>
        <w:t>dicembre</w:t>
      </w:r>
      <w:proofErr w:type="spellEnd"/>
      <w:r w:rsidRPr="009379FA">
        <w:rPr>
          <w:rFonts w:ascii="Cambria" w:hAnsi="Cambria"/>
          <w:lang w:val="en-GB"/>
        </w:rPr>
        <w:t xml:space="preserve"> 2022 – </w:t>
      </w:r>
      <w:hyperlink r:id="rId22" w:anchor="chapter-title-0-1" w:history="1">
        <w:r w:rsidRPr="009379FA">
          <w:rPr>
            <w:rStyle w:val="Collegamentoipertestuale"/>
            <w:rFonts w:ascii="Cambria" w:hAnsi="Cambria"/>
            <w:lang w:val="en-GB"/>
          </w:rPr>
          <w:t>https://www.cfr.org/backgrounder/russias-influence-balkans#chapter-title-0-1</w:t>
        </w:r>
      </w:hyperlink>
      <w:r w:rsidRPr="009379FA">
        <w:rPr>
          <w:rFonts w:ascii="Cambria" w:hAnsi="Cambria"/>
          <w:lang w:val="en-GB"/>
        </w:rPr>
        <w:t xml:space="preserve"> </w:t>
      </w:r>
    </w:p>
  </w:footnote>
  <w:footnote w:id="16">
    <w:p w14:paraId="2F6C9658" w14:textId="31993449" w:rsidR="00C918E6" w:rsidRPr="002C6B72" w:rsidRDefault="00C918E6">
      <w:pPr>
        <w:pStyle w:val="Testonotaapidipagina"/>
        <w:rPr>
          <w:rFonts w:ascii="Cambria" w:hAnsi="Cambria"/>
        </w:rPr>
      </w:pPr>
      <w:r w:rsidRPr="002C6B72">
        <w:rPr>
          <w:rStyle w:val="Rimandonotaapidipagina"/>
          <w:rFonts w:ascii="Cambria" w:hAnsi="Cambria"/>
        </w:rPr>
        <w:footnoteRef/>
      </w:r>
      <w:r w:rsidRPr="002C6B72">
        <w:rPr>
          <w:rFonts w:ascii="Cambria" w:hAnsi="Cambria"/>
        </w:rPr>
        <w:t xml:space="preserve"> Attualmente il Kosovo non è riconosciuto da quattro membri della NATO (Spagna, Grecia, Romania e Slovacchia), dunque non può ottenere il voto unanime necessario al suo ingresso nell’Alleanza. Truppe NATO sono nel Paese dal 1999. Gli Stati Uniti mantengono in Kosovo la più grande base americana nei Balcani, Camp </w:t>
      </w:r>
      <w:proofErr w:type="spellStart"/>
      <w:r w:rsidRPr="002C6B72">
        <w:rPr>
          <w:rFonts w:ascii="Cambria" w:hAnsi="Cambria"/>
        </w:rPr>
        <w:t>Bondsteel</w:t>
      </w:r>
      <w:proofErr w:type="spellEnd"/>
      <w:r w:rsidRPr="002C6B72">
        <w:rPr>
          <w:rFonts w:ascii="Cambria" w:hAnsi="Cambria"/>
        </w:rPr>
        <w:t xml:space="preserve">, capace di ospitare fino a 7000 </w:t>
      </w:r>
      <w:r w:rsidR="00633997">
        <w:rPr>
          <w:rFonts w:ascii="Cambria" w:hAnsi="Cambria"/>
        </w:rPr>
        <w:t>soldati</w:t>
      </w:r>
      <w:r w:rsidRPr="002C6B72">
        <w:rPr>
          <w:rFonts w:ascii="Cambria" w:hAnsi="Cambria"/>
        </w:rPr>
        <w:t>.</w:t>
      </w:r>
    </w:p>
  </w:footnote>
  <w:footnote w:id="17">
    <w:p w14:paraId="021BA405" w14:textId="03B22E75" w:rsidR="008A524A" w:rsidRPr="00D0603F" w:rsidRDefault="008A524A" w:rsidP="00D0603F">
      <w:pPr>
        <w:pStyle w:val="Testonotaapidipagina"/>
        <w:rPr>
          <w:rFonts w:ascii="Cambria" w:hAnsi="Cambria"/>
        </w:rPr>
      </w:pPr>
      <w:r>
        <w:rPr>
          <w:rStyle w:val="Rimandonotaapidipagina"/>
        </w:rPr>
        <w:footnoteRef/>
      </w:r>
      <w:r>
        <w:t xml:space="preserve"> </w:t>
      </w:r>
      <w:r>
        <w:rPr>
          <w:rFonts w:ascii="Cambria" w:hAnsi="Cambria"/>
        </w:rPr>
        <w:t>≪</w:t>
      </w:r>
      <w:r w:rsidRPr="008A524A">
        <w:rPr>
          <w:rFonts w:ascii="Cambria" w:hAnsi="Cambria"/>
        </w:rPr>
        <w:t xml:space="preserve">La Bosnia-Erzegovina sta lavorando per sviluppare forze armate pienamente professionali che siano interoperabili con le forze NATO e siano composte da volontari che soddisfano elevati standard professionali. A tal fine, il Paese partecipa </w:t>
      </w:r>
      <w:r w:rsidRPr="002C6B72">
        <w:rPr>
          <w:rFonts w:ascii="Cambria" w:hAnsi="Cambria"/>
        </w:rPr>
        <w:t>al  </w:t>
      </w:r>
      <w:hyperlink r:id="rId23" w:history="1">
        <w:r w:rsidRPr="002C6B72">
          <w:rPr>
            <w:rStyle w:val="Collegamentoipertestuale"/>
            <w:rFonts w:ascii="Cambria" w:hAnsi="Cambria"/>
            <w:color w:val="auto"/>
            <w:u w:val="none"/>
          </w:rPr>
          <w:t>Processo di pianificazione e revisione del PfP (PARP)</w:t>
        </w:r>
      </w:hyperlink>
      <w:r w:rsidRPr="008A524A">
        <w:rPr>
          <w:rFonts w:ascii="Cambria" w:hAnsi="Cambria"/>
        </w:rPr>
        <w:t>  dal maggio 2007. Il ruolo del PARP è quello di fornire una base strutturata per identificare le forze e le capacità che potrebbero essere a disposizione dell'Alleanza per l'addestramento multinazionale, esercitazioni e operazioni di mantenimento della pace e di gestione delle crisi. Serve anche come principale meccanismo utilizzato per guidare e misurare i progressi nella difesa e nelle riforme militari.</w:t>
      </w:r>
      <w:r>
        <w:rPr>
          <w:rFonts w:ascii="Cambria" w:hAnsi="Cambria"/>
        </w:rPr>
        <w:t xml:space="preserve"> </w:t>
      </w:r>
      <w:r w:rsidRPr="008A524A">
        <w:rPr>
          <w:rFonts w:ascii="Cambria" w:hAnsi="Cambria"/>
        </w:rPr>
        <w:t xml:space="preserve">Nel 2022, come parte del programma </w:t>
      </w:r>
      <w:proofErr w:type="spellStart"/>
      <w:r w:rsidRPr="008A524A">
        <w:rPr>
          <w:rFonts w:ascii="Cambria" w:hAnsi="Cambria"/>
        </w:rPr>
        <w:t>Operational</w:t>
      </w:r>
      <w:proofErr w:type="spellEnd"/>
      <w:r w:rsidRPr="008A524A">
        <w:rPr>
          <w:rFonts w:ascii="Cambria" w:hAnsi="Cambria"/>
        </w:rPr>
        <w:t xml:space="preserve"> Capabilities Concept Evaluation and Feedback (OCC E&amp;F), progettato per valutare il livello di interoperabilità delle unità partner, la Bosnia-Erzegovina ha certificato con successo un gruppo di battaglioni di fanteria leggera secondo gli standard di prontezza al combattimento della NATO</w:t>
      </w:r>
      <w:r>
        <w:rPr>
          <w:rFonts w:ascii="Cambria" w:hAnsi="Cambria"/>
        </w:rPr>
        <w:t>≫</w:t>
      </w:r>
      <w:r w:rsidRPr="008A524A">
        <w:rPr>
          <w:rFonts w:ascii="Cambria" w:hAnsi="Cambria"/>
        </w:rPr>
        <w:t>.</w:t>
      </w:r>
      <w:r>
        <w:rPr>
          <w:rFonts w:ascii="Cambria" w:hAnsi="Cambria"/>
        </w:rPr>
        <w:t xml:space="preserve"> </w:t>
      </w:r>
      <w:r w:rsidRPr="008A524A">
        <w:rPr>
          <w:rFonts w:ascii="Cambria" w:hAnsi="Cambria"/>
        </w:rPr>
        <w:t>(</w:t>
      </w:r>
      <w:r w:rsidRPr="008A524A">
        <w:rPr>
          <w:rFonts w:ascii="Cambria" w:hAnsi="Cambria"/>
          <w:i/>
          <w:iCs/>
        </w:rPr>
        <w:t>Rapporti con la Bosnia ed Erzegovina</w:t>
      </w:r>
      <w:r>
        <w:rPr>
          <w:rFonts w:ascii="Cambria" w:hAnsi="Cambria"/>
        </w:rPr>
        <w:t xml:space="preserve"> - </w:t>
      </w:r>
      <w:r w:rsidRPr="008A524A">
        <w:rPr>
          <w:rFonts w:ascii="Cambria" w:hAnsi="Cambria"/>
        </w:rPr>
        <w:t xml:space="preserve">27 giugno 2023 - </w:t>
      </w:r>
      <w:hyperlink r:id="rId24" w:history="1">
        <w:r w:rsidRPr="008A524A">
          <w:rPr>
            <w:rStyle w:val="Collegamentoipertestuale"/>
            <w:rFonts w:ascii="Cambria" w:hAnsi="Cambria"/>
          </w:rPr>
          <w:t>https://www.nato.int/cps/en/natohq/topics_49127.htm</w:t>
        </w:r>
      </w:hyperlink>
      <w:r w:rsidRPr="008A524A">
        <w:rPr>
          <w:rFonts w:ascii="Cambria" w:hAnsi="Cambria"/>
        </w:rPr>
        <w:t xml:space="preserve">) </w:t>
      </w:r>
    </w:p>
  </w:footnote>
  <w:footnote w:id="18">
    <w:p w14:paraId="4D622B0D" w14:textId="0CDA9E48" w:rsidR="00F931DB" w:rsidRPr="00D0603F" w:rsidRDefault="00F931DB" w:rsidP="004E69A0">
      <w:pPr>
        <w:pStyle w:val="Testonotaapidipagina"/>
        <w:rPr>
          <w:rFonts w:ascii="Cambria" w:hAnsi="Cambria"/>
          <w:b/>
          <w:bCs/>
        </w:rPr>
      </w:pPr>
      <w:r>
        <w:rPr>
          <w:rStyle w:val="Rimandonotaapidipagina"/>
        </w:rPr>
        <w:footnoteRef/>
      </w:r>
      <w:r>
        <w:t xml:space="preserve"> </w:t>
      </w:r>
      <w:r w:rsidR="004E69A0">
        <w:rPr>
          <w:rFonts w:ascii="Cambria" w:hAnsi="Cambria"/>
        </w:rPr>
        <w:t>≪</w:t>
      </w:r>
      <w:r w:rsidR="004E69A0" w:rsidRPr="004E69A0">
        <w:rPr>
          <w:rFonts w:ascii="Cambria" w:hAnsi="Cambria"/>
        </w:rPr>
        <w:t xml:space="preserve">Nell’anno fiscale 2017, il governo degli Stati Uniti ha lanciato il programma </w:t>
      </w:r>
      <w:proofErr w:type="spellStart"/>
      <w:r w:rsidR="004E69A0" w:rsidRPr="004E69A0">
        <w:rPr>
          <w:rFonts w:ascii="Cambria" w:hAnsi="Cambria"/>
        </w:rPr>
        <w:t>European</w:t>
      </w:r>
      <w:proofErr w:type="spellEnd"/>
      <w:r w:rsidR="004E69A0" w:rsidRPr="004E69A0">
        <w:rPr>
          <w:rFonts w:ascii="Cambria" w:hAnsi="Cambria"/>
        </w:rPr>
        <w:t xml:space="preserve"> </w:t>
      </w:r>
      <w:proofErr w:type="spellStart"/>
      <w:r w:rsidR="004E69A0" w:rsidRPr="004E69A0">
        <w:rPr>
          <w:rFonts w:ascii="Cambria" w:hAnsi="Cambria"/>
        </w:rPr>
        <w:t>Recapitalization</w:t>
      </w:r>
      <w:proofErr w:type="spellEnd"/>
      <w:r w:rsidR="004E69A0" w:rsidRPr="004E69A0">
        <w:rPr>
          <w:rFonts w:ascii="Cambria" w:hAnsi="Cambria"/>
        </w:rPr>
        <w:t xml:space="preserve"> Incentive Program (ERIP) con un budget iniziale di 190 milioni di dollari per aiutare i governi di sei nazioni dell’Europa orientale a sostituire le armi sovietiche dal loro arsenale con armamenti occidentali</w:t>
      </w:r>
      <w:r w:rsidR="004E69A0">
        <w:rPr>
          <w:rFonts w:ascii="Cambria" w:hAnsi="Cambria"/>
        </w:rPr>
        <w:t>≫</w:t>
      </w:r>
      <w:r w:rsidR="004E69A0" w:rsidRPr="004E69A0">
        <w:rPr>
          <w:rFonts w:ascii="Cambria" w:hAnsi="Cambria"/>
        </w:rPr>
        <w:t>.</w:t>
      </w:r>
      <w:r w:rsidR="004E69A0">
        <w:rPr>
          <w:rFonts w:ascii="Cambria" w:hAnsi="Cambria"/>
        </w:rPr>
        <w:t xml:space="preserve"> (Beta</w:t>
      </w:r>
      <w:r w:rsidR="004E69A0" w:rsidRPr="00D0603F">
        <w:rPr>
          <w:rFonts w:ascii="Cambria" w:hAnsi="Cambria"/>
          <w:i/>
          <w:iCs/>
        </w:rPr>
        <w:t xml:space="preserve">, US to </w:t>
      </w:r>
      <w:proofErr w:type="spellStart"/>
      <w:r w:rsidR="004E69A0" w:rsidRPr="00D0603F">
        <w:rPr>
          <w:rFonts w:ascii="Cambria" w:hAnsi="Cambria"/>
          <w:i/>
          <w:iCs/>
        </w:rPr>
        <w:t>finance</w:t>
      </w:r>
      <w:proofErr w:type="spellEnd"/>
      <w:r w:rsidR="004E69A0" w:rsidRPr="00D0603F">
        <w:rPr>
          <w:rFonts w:ascii="Cambria" w:hAnsi="Cambria"/>
          <w:i/>
          <w:iCs/>
        </w:rPr>
        <w:t xml:space="preserve"> </w:t>
      </w:r>
      <w:proofErr w:type="spellStart"/>
      <w:r w:rsidR="004E69A0" w:rsidRPr="00D0603F">
        <w:rPr>
          <w:rFonts w:ascii="Cambria" w:hAnsi="Cambria"/>
          <w:i/>
          <w:iCs/>
        </w:rPr>
        <w:t>modernisation</w:t>
      </w:r>
      <w:proofErr w:type="spellEnd"/>
      <w:r w:rsidR="004E69A0" w:rsidRPr="00D0603F">
        <w:rPr>
          <w:rFonts w:ascii="Cambria" w:hAnsi="Cambria"/>
          <w:i/>
          <w:iCs/>
        </w:rPr>
        <w:t xml:space="preserve"> of </w:t>
      </w:r>
      <w:proofErr w:type="spellStart"/>
      <w:r w:rsidR="004E69A0" w:rsidRPr="00D0603F">
        <w:rPr>
          <w:rFonts w:ascii="Cambria" w:hAnsi="Cambria"/>
          <w:i/>
          <w:iCs/>
        </w:rPr>
        <w:t>regional</w:t>
      </w:r>
      <w:proofErr w:type="spellEnd"/>
      <w:r w:rsidR="004E69A0" w:rsidRPr="00D0603F">
        <w:rPr>
          <w:rFonts w:ascii="Cambria" w:hAnsi="Cambria"/>
          <w:i/>
          <w:iCs/>
        </w:rPr>
        <w:t xml:space="preserve"> </w:t>
      </w:r>
      <w:proofErr w:type="spellStart"/>
      <w:r w:rsidR="004E69A0" w:rsidRPr="00D0603F">
        <w:rPr>
          <w:rFonts w:ascii="Cambria" w:hAnsi="Cambria"/>
          <w:i/>
          <w:iCs/>
        </w:rPr>
        <w:t>armies</w:t>
      </w:r>
      <w:proofErr w:type="spellEnd"/>
      <w:r w:rsidR="004E69A0" w:rsidRPr="00D0603F">
        <w:rPr>
          <w:rFonts w:ascii="Cambria" w:hAnsi="Cambria"/>
          <w:i/>
          <w:iCs/>
        </w:rPr>
        <w:t xml:space="preserve">: $30 </w:t>
      </w:r>
      <w:proofErr w:type="spellStart"/>
      <w:r w:rsidR="004E69A0" w:rsidRPr="00D0603F">
        <w:rPr>
          <w:rFonts w:ascii="Cambria" w:hAnsi="Cambria"/>
          <w:i/>
          <w:iCs/>
        </w:rPr>
        <w:t>million</w:t>
      </w:r>
      <w:proofErr w:type="spellEnd"/>
      <w:r w:rsidR="004E69A0" w:rsidRPr="00D0603F">
        <w:rPr>
          <w:rFonts w:ascii="Cambria" w:hAnsi="Cambria"/>
          <w:i/>
          <w:iCs/>
        </w:rPr>
        <w:t xml:space="preserve"> for Bosnia</w:t>
      </w:r>
      <w:r w:rsidR="004E69A0" w:rsidRPr="00D0603F">
        <w:rPr>
          <w:rFonts w:ascii="Cambria" w:hAnsi="Cambria"/>
        </w:rPr>
        <w:t xml:space="preserve"> - 25 giugno 2019 - </w:t>
      </w:r>
      <w:hyperlink r:id="rId25" w:history="1">
        <w:r w:rsidR="004E69A0" w:rsidRPr="00D0603F">
          <w:rPr>
            <w:rStyle w:val="Collegamentoipertestuale"/>
            <w:rFonts w:ascii="Cambria" w:hAnsi="Cambria"/>
          </w:rPr>
          <w:t>https://n1info.ba/english/news/a352415-us-to-finance-modernisation-of-regional-armies-dollar30-million-for-bosnia/</w:t>
        </w:r>
      </w:hyperlink>
      <w:r w:rsidR="004E69A0" w:rsidRPr="00D0603F">
        <w:rPr>
          <w:rFonts w:ascii="Cambria" w:hAnsi="Cambria"/>
        </w:rPr>
        <w:t>)</w:t>
      </w:r>
      <w:r w:rsidR="004E69A0">
        <w:rPr>
          <w:rFonts w:ascii="Cambria" w:hAnsi="Cambria"/>
          <w:b/>
          <w:bCs/>
        </w:rPr>
        <w:t xml:space="preserve">. </w:t>
      </w:r>
      <w:r w:rsidRPr="00D0603F">
        <w:rPr>
          <w:rFonts w:ascii="Cambria" w:hAnsi="Cambria"/>
        </w:rPr>
        <w:t xml:space="preserve">Cfr., tra l’altro: Valeria poletti, </w:t>
      </w:r>
      <w:r w:rsidRPr="00D0603F">
        <w:rPr>
          <w:rFonts w:ascii="Cambria" w:hAnsi="Cambria"/>
          <w:i/>
          <w:iCs/>
        </w:rPr>
        <w:t>La NATO, un amico pericoloso</w:t>
      </w:r>
      <w:r w:rsidR="004E69A0" w:rsidRPr="00D0603F">
        <w:rPr>
          <w:rFonts w:ascii="Cambria" w:hAnsi="Cambria"/>
        </w:rPr>
        <w:t xml:space="preserve"> - 28 maggio 2022 -</w:t>
      </w:r>
      <w:r w:rsidR="00D0603F" w:rsidRPr="00D0603F">
        <w:rPr>
          <w:rFonts w:ascii="Cambria" w:hAnsi="Cambria"/>
        </w:rPr>
        <w:t xml:space="preserve">chrome-extension://efaidnbmnnnibpcajpcglclefindmkaj/https://www.peacelink.it/conflitti/docs/5502.pdf </w:t>
      </w:r>
      <w:r w:rsidR="004E69A0" w:rsidRPr="00D0603F">
        <w:rPr>
          <w:rFonts w:ascii="Cambria" w:hAnsi="Cambria"/>
        </w:rPr>
        <w:t xml:space="preserve"> </w:t>
      </w:r>
    </w:p>
  </w:footnote>
  <w:footnote w:id="19">
    <w:p w14:paraId="251BD901" w14:textId="763197AC" w:rsidR="00F82363" w:rsidRPr="00D0603F" w:rsidRDefault="00F82363" w:rsidP="00F82363">
      <w:pPr>
        <w:pStyle w:val="Testonotaapidipagina"/>
        <w:rPr>
          <w:rFonts w:ascii="Cambria" w:hAnsi="Cambria"/>
          <w:lang w:val="en-GB"/>
        </w:rPr>
      </w:pPr>
      <w:r w:rsidRPr="00D0603F">
        <w:rPr>
          <w:rStyle w:val="Rimandonotaapidipagina"/>
          <w:rFonts w:ascii="Cambria" w:hAnsi="Cambria"/>
        </w:rPr>
        <w:footnoteRef/>
      </w:r>
      <w:r w:rsidRPr="00D0603F">
        <w:rPr>
          <w:rFonts w:ascii="Cambria" w:hAnsi="Cambria"/>
          <w:lang w:val="en-GB"/>
        </w:rPr>
        <w:t xml:space="preserve"> </w:t>
      </w:r>
      <w:proofErr w:type="spellStart"/>
      <w:r w:rsidRPr="00D0603F">
        <w:rPr>
          <w:rFonts w:ascii="Cambria" w:hAnsi="Cambria"/>
          <w:lang w:val="en-GB"/>
        </w:rPr>
        <w:t>Cfr</w:t>
      </w:r>
      <w:proofErr w:type="spellEnd"/>
      <w:r w:rsidRPr="00D0603F">
        <w:rPr>
          <w:rFonts w:ascii="Cambria" w:hAnsi="Cambria"/>
          <w:lang w:val="en-GB"/>
        </w:rPr>
        <w:t xml:space="preserve">.: Mustafa Talha Öztürk, </w:t>
      </w:r>
      <w:r w:rsidRPr="00D0603F">
        <w:rPr>
          <w:rFonts w:ascii="Cambria" w:hAnsi="Cambria"/>
          <w:i/>
          <w:iCs/>
          <w:lang w:val="en-GB"/>
        </w:rPr>
        <w:t>Bosnia calls on NATO to station troops in country’s northeast</w:t>
      </w:r>
      <w:r w:rsidRPr="00D0603F">
        <w:rPr>
          <w:rFonts w:ascii="Cambria" w:hAnsi="Cambria"/>
          <w:lang w:val="en-GB"/>
        </w:rPr>
        <w:t xml:space="preserve"> – 10 </w:t>
      </w:r>
      <w:proofErr w:type="spellStart"/>
      <w:r w:rsidRPr="00D0603F">
        <w:rPr>
          <w:rFonts w:ascii="Cambria" w:hAnsi="Cambria"/>
          <w:lang w:val="en-GB"/>
        </w:rPr>
        <w:t>lugliio</w:t>
      </w:r>
      <w:proofErr w:type="spellEnd"/>
      <w:r w:rsidRPr="00D0603F">
        <w:rPr>
          <w:rFonts w:ascii="Cambria" w:hAnsi="Cambria"/>
          <w:lang w:val="en-GB"/>
        </w:rPr>
        <w:t xml:space="preserve"> 2023 – </w:t>
      </w:r>
      <w:hyperlink r:id="rId26" w:history="1">
        <w:r w:rsidRPr="00D0603F">
          <w:rPr>
            <w:rStyle w:val="Collegamentoipertestuale"/>
            <w:rFonts w:ascii="Cambria" w:hAnsi="Cambria"/>
            <w:lang w:val="en-GB"/>
          </w:rPr>
          <w:t>https://www.aa.com.tr/en/europe/bosnia-calls-on-nato-to-station-troops-in-country-s-northeast/2941106</w:t>
        </w:r>
      </w:hyperlink>
      <w:r w:rsidRPr="00D0603F">
        <w:rPr>
          <w:rFonts w:ascii="Cambria" w:hAnsi="Cambria"/>
          <w:lang w:val="en-GB"/>
        </w:rPr>
        <w:t xml:space="preserve"> </w:t>
      </w:r>
    </w:p>
    <w:p w14:paraId="0DB63C15" w14:textId="3860CBC3" w:rsidR="00F82363" w:rsidRPr="009379FA" w:rsidRDefault="00F82363">
      <w:pPr>
        <w:pStyle w:val="Testonotaapidipagina"/>
        <w:rPr>
          <w:lang w:val="en-GB"/>
        </w:rPr>
      </w:pPr>
    </w:p>
  </w:footnote>
  <w:footnote w:id="20">
    <w:p w14:paraId="516E95C1" w14:textId="5CA42554" w:rsidR="00F70F5E" w:rsidRPr="002872DA" w:rsidRDefault="00F70F5E" w:rsidP="00060814">
      <w:pPr>
        <w:ind w:left="357" w:firstLine="0"/>
        <w:contextualSpacing/>
        <w:rPr>
          <w:rFonts w:ascii="Cambria" w:hAnsi="Cambria"/>
          <w:sz w:val="20"/>
          <w:szCs w:val="20"/>
        </w:rPr>
      </w:pPr>
      <w:r w:rsidRPr="002872DA">
        <w:rPr>
          <w:rStyle w:val="Rimandonotaapidipagina"/>
          <w:rFonts w:ascii="Cambria" w:hAnsi="Cambria"/>
          <w:sz w:val="20"/>
          <w:szCs w:val="20"/>
        </w:rPr>
        <w:footnoteRef/>
      </w:r>
      <w:r w:rsidRPr="002872DA">
        <w:rPr>
          <w:rFonts w:ascii="Cambria" w:hAnsi="Cambria"/>
          <w:sz w:val="20"/>
          <w:szCs w:val="20"/>
        </w:rPr>
        <w:t xml:space="preserve"> Articolo del primo ministro Vladimir Putin</w:t>
      </w:r>
      <w:r w:rsidRPr="002872DA">
        <w:rPr>
          <w:rFonts w:ascii="Cambria" w:hAnsi="Cambria"/>
          <w:i/>
          <w:iCs/>
          <w:sz w:val="20"/>
          <w:szCs w:val="20"/>
        </w:rPr>
        <w:t xml:space="preserve"> "Un nuovo progetto di integrazione per l'Eurasia: il futuro in</w:t>
      </w:r>
      <w:r w:rsidR="008F1B68">
        <w:rPr>
          <w:rFonts w:ascii="Cambria" w:hAnsi="Cambria"/>
          <w:i/>
          <w:iCs/>
          <w:sz w:val="20"/>
          <w:szCs w:val="20"/>
        </w:rPr>
        <w:t xml:space="preserve"> </w:t>
      </w:r>
      <w:r w:rsidRPr="002872DA">
        <w:rPr>
          <w:rFonts w:ascii="Cambria" w:hAnsi="Cambria"/>
          <w:i/>
          <w:iCs/>
          <w:sz w:val="20"/>
          <w:szCs w:val="20"/>
        </w:rPr>
        <w:t>divenire"</w:t>
      </w:r>
      <w:r w:rsidRPr="002872DA">
        <w:rPr>
          <w:rFonts w:ascii="Cambria" w:hAnsi="Cambria"/>
          <w:b/>
          <w:bCs/>
          <w:i/>
          <w:iCs/>
          <w:sz w:val="20"/>
          <w:szCs w:val="20"/>
        </w:rPr>
        <w:t xml:space="preserve"> </w:t>
      </w:r>
      <w:r w:rsidRPr="002872DA">
        <w:rPr>
          <w:rFonts w:ascii="Cambria" w:hAnsi="Cambria"/>
          <w:sz w:val="20"/>
          <w:szCs w:val="20"/>
        </w:rPr>
        <w:t>("Izvestia", 3 ottobre 2011)</w:t>
      </w:r>
      <w:r w:rsidR="00EB71A5" w:rsidRPr="002872DA">
        <w:rPr>
          <w:rFonts w:ascii="Cambria" w:hAnsi="Cambria"/>
          <w:sz w:val="20"/>
          <w:szCs w:val="20"/>
        </w:rPr>
        <w:t>.</w:t>
      </w:r>
      <w:r w:rsidR="00060814">
        <w:rPr>
          <w:rFonts w:ascii="Cambria" w:hAnsi="Cambria"/>
          <w:sz w:val="20"/>
          <w:szCs w:val="20"/>
        </w:rPr>
        <w:t xml:space="preserve"> </w:t>
      </w:r>
      <w:r w:rsidR="00EB71A5" w:rsidRPr="002872DA">
        <w:rPr>
          <w:rFonts w:ascii="Cambria" w:hAnsi="Cambria"/>
          <w:sz w:val="20"/>
          <w:szCs w:val="20"/>
        </w:rPr>
        <w:t xml:space="preserve">L’Unione economica eurasiatica (EAEU) composta da Russia, Kazakistan, Bielorussia, Armenia e Kirghizistan è l’istituzione più </w:t>
      </w:r>
      <w:r w:rsidR="008F1B68">
        <w:rPr>
          <w:rFonts w:ascii="Cambria" w:hAnsi="Cambria"/>
          <w:sz w:val="20"/>
          <w:szCs w:val="20"/>
        </w:rPr>
        <w:t>compiuta</w:t>
      </w:r>
      <w:r w:rsidR="00EB71A5" w:rsidRPr="002872DA">
        <w:rPr>
          <w:rFonts w:ascii="Cambria" w:hAnsi="Cambria"/>
          <w:sz w:val="20"/>
          <w:szCs w:val="20"/>
        </w:rPr>
        <w:t xml:space="preserve"> di integrazione economica regionale tra gli stati post-sovietici.</w:t>
      </w:r>
    </w:p>
  </w:footnote>
  <w:footnote w:id="21">
    <w:p w14:paraId="63B7666C" w14:textId="581DBF24" w:rsidR="0083740D" w:rsidRDefault="0083740D">
      <w:pPr>
        <w:pStyle w:val="Testonotaapidipagina"/>
      </w:pPr>
      <w:r>
        <w:rPr>
          <w:rStyle w:val="Rimandonotaapidipagina"/>
        </w:rPr>
        <w:footnoteRef/>
      </w:r>
      <w:r>
        <w:t xml:space="preserve"> </w:t>
      </w:r>
      <w:r>
        <w:rPr>
          <w:rFonts w:ascii="Cambria" w:hAnsi="Cambria"/>
        </w:rPr>
        <w:t>≪</w:t>
      </w:r>
      <w:r w:rsidRPr="0083740D">
        <w:rPr>
          <w:rFonts w:ascii="Cambria" w:hAnsi="Cambria"/>
        </w:rPr>
        <w:t>La presidenza come potere forte della Russia postsovietica, sia nei confronti del governo sia nei confronti del Parlamento, era stata istituita già dalla Costituzione del 1993: ma molto più del suo predecessore, Putin fece corrispondere il dettato costituzionale alla realtà dei fatti </w:t>
      </w:r>
      <w:r>
        <w:rPr>
          <w:rFonts w:ascii="Cambria" w:hAnsi="Cambria"/>
        </w:rPr>
        <w:t>(</w:t>
      </w:r>
      <w:proofErr w:type="spellStart"/>
      <w:r>
        <w:rPr>
          <w:rFonts w:ascii="Cambria" w:hAnsi="Cambria"/>
        </w:rPr>
        <w:t>Sakwa</w:t>
      </w:r>
      <w:proofErr w:type="spellEnd"/>
      <w:r>
        <w:rPr>
          <w:rFonts w:ascii="Cambria" w:hAnsi="Cambria"/>
        </w:rPr>
        <w:t xml:space="preserve"> 2004) ≫. (Silvio Pons, </w:t>
      </w:r>
      <w:r w:rsidRPr="008F1B68">
        <w:rPr>
          <w:rFonts w:ascii="Cambria" w:hAnsi="Cambria"/>
          <w:i/>
          <w:iCs/>
        </w:rPr>
        <w:t xml:space="preserve">La questione politica della </w:t>
      </w:r>
      <w:proofErr w:type="spellStart"/>
      <w:r w:rsidRPr="008F1B68">
        <w:rPr>
          <w:rFonts w:ascii="Cambria" w:hAnsi="Cambria"/>
          <w:i/>
          <w:iCs/>
        </w:rPr>
        <w:t>russia</w:t>
      </w:r>
      <w:proofErr w:type="spellEnd"/>
      <w:r w:rsidRPr="008F1B68">
        <w:rPr>
          <w:rFonts w:ascii="Cambria" w:hAnsi="Cambria"/>
          <w:i/>
          <w:iCs/>
        </w:rPr>
        <w:t xml:space="preserve"> contemporanea</w:t>
      </w:r>
      <w:r>
        <w:rPr>
          <w:rFonts w:ascii="Cambria" w:hAnsi="Cambria"/>
        </w:rPr>
        <w:t xml:space="preserve"> - 2009 - </w:t>
      </w:r>
      <w:hyperlink r:id="rId27" w:history="1">
        <w:r w:rsidRPr="006E4E27">
          <w:rPr>
            <w:rStyle w:val="Collegamentoipertestuale"/>
            <w:rFonts w:ascii="Cambria" w:hAnsi="Cambria"/>
          </w:rPr>
          <w:t>https://www.treccani.it/enciclopedia/la-questione-politica-della-russia-contemporanea_%28XXI-Secolo%29/</w:t>
        </w:r>
      </w:hyperlink>
      <w:r>
        <w:rPr>
          <w:rFonts w:ascii="Cambria" w:hAnsi="Cambria"/>
        </w:rPr>
        <w:t xml:space="preserve">) </w:t>
      </w:r>
    </w:p>
  </w:footnote>
  <w:footnote w:id="22">
    <w:p w14:paraId="3AE63B85" w14:textId="206A7790" w:rsidR="00AD2A3A" w:rsidRPr="00E86D1E" w:rsidRDefault="00AD2A3A">
      <w:pPr>
        <w:pStyle w:val="Testonotaapidipagina"/>
        <w:rPr>
          <w:rFonts w:ascii="Cambria" w:hAnsi="Cambria"/>
        </w:rPr>
      </w:pPr>
      <w:r>
        <w:rPr>
          <w:rStyle w:val="Rimandonotaapidipagina"/>
        </w:rPr>
        <w:footnoteRef/>
      </w:r>
      <w:r>
        <w:t xml:space="preserve"> </w:t>
      </w:r>
      <w:r w:rsidR="00060814" w:rsidRPr="00E86D1E">
        <w:rPr>
          <w:rFonts w:ascii="Cambria" w:hAnsi="Cambria"/>
        </w:rPr>
        <w:t>≪</w:t>
      </w:r>
      <w:proofErr w:type="spellStart"/>
      <w:r w:rsidR="00060814" w:rsidRPr="00E86D1E">
        <w:rPr>
          <w:rFonts w:ascii="Cambria" w:hAnsi="Cambria"/>
        </w:rPr>
        <w:t>Dugin</w:t>
      </w:r>
      <w:proofErr w:type="spellEnd"/>
      <w:r w:rsidR="00060814" w:rsidRPr="00E86D1E">
        <w:rPr>
          <w:rFonts w:ascii="Cambria" w:hAnsi="Cambria"/>
        </w:rPr>
        <w:t xml:space="preserve"> è il principale ideologo dell'</w:t>
      </w:r>
      <w:hyperlink r:id="rId28" w:tooltip="Eurasiatismo" w:history="1">
        <w:r w:rsidR="00060814" w:rsidRPr="00E86D1E">
          <w:rPr>
            <w:rStyle w:val="Collegamentoipertestuale"/>
            <w:rFonts w:ascii="Cambria" w:hAnsi="Cambria"/>
            <w:color w:val="auto"/>
            <w:u w:val="none"/>
          </w:rPr>
          <w:t>eurasiatismo</w:t>
        </w:r>
      </w:hyperlink>
      <w:r w:rsidR="00060814" w:rsidRPr="00E86D1E">
        <w:rPr>
          <w:rFonts w:ascii="Cambria" w:hAnsi="Cambria"/>
        </w:rPr>
        <w:t> contemporaneo (da molti critici filo occidentali considerato una forma di </w:t>
      </w:r>
      <w:hyperlink r:id="rId29" w:tooltip="Neofascismo" w:history="1">
        <w:r w:rsidR="00060814" w:rsidRPr="00E86D1E">
          <w:rPr>
            <w:rStyle w:val="Collegamentoipertestuale"/>
            <w:rFonts w:ascii="Cambria" w:hAnsi="Cambria"/>
            <w:color w:val="auto"/>
            <w:u w:val="none"/>
          </w:rPr>
          <w:t>neofascismo</w:t>
        </w:r>
      </w:hyperlink>
      <w:r w:rsidR="00060814" w:rsidRPr="00E86D1E">
        <w:rPr>
          <w:rFonts w:ascii="Cambria" w:hAnsi="Cambria"/>
        </w:rPr>
        <w:t>), che secondo lui coniuga il </w:t>
      </w:r>
      <w:hyperlink r:id="rId30" w:tooltip="Tradizionalismo integrale" w:history="1">
        <w:r w:rsidR="00060814" w:rsidRPr="00E86D1E">
          <w:rPr>
            <w:rStyle w:val="Collegamentoipertestuale"/>
            <w:rFonts w:ascii="Cambria" w:hAnsi="Cambria"/>
            <w:color w:val="auto"/>
            <w:u w:val="none"/>
          </w:rPr>
          <w:t>tradizionalismo integrale</w:t>
        </w:r>
      </w:hyperlink>
      <w:r w:rsidR="00060814" w:rsidRPr="00E86D1E">
        <w:rPr>
          <w:rFonts w:ascii="Cambria" w:hAnsi="Cambria"/>
        </w:rPr>
        <w:t>, principalmente del francese </w:t>
      </w:r>
      <w:hyperlink r:id="rId31" w:tooltip="René Guénon" w:history="1">
        <w:r w:rsidR="00060814" w:rsidRPr="00E86D1E">
          <w:rPr>
            <w:rStyle w:val="Collegamentoipertestuale"/>
            <w:rFonts w:ascii="Cambria" w:hAnsi="Cambria"/>
            <w:color w:val="auto"/>
            <w:u w:val="none"/>
          </w:rPr>
          <w:t>René Guénon</w:t>
        </w:r>
      </w:hyperlink>
      <w:r w:rsidR="00060814" w:rsidRPr="00E86D1E">
        <w:rPr>
          <w:rFonts w:ascii="Cambria" w:hAnsi="Cambria"/>
        </w:rPr>
        <w:t> e dell'italiano </w:t>
      </w:r>
      <w:hyperlink r:id="rId32" w:tooltip="Julius Evola" w:history="1">
        <w:r w:rsidR="00060814" w:rsidRPr="00E86D1E">
          <w:rPr>
            <w:rStyle w:val="Collegamentoipertestuale"/>
            <w:rFonts w:ascii="Cambria" w:hAnsi="Cambria"/>
            <w:color w:val="auto"/>
            <w:u w:val="none"/>
          </w:rPr>
          <w:t>Julius Evola</w:t>
        </w:r>
      </w:hyperlink>
      <w:r w:rsidR="00060814" w:rsidRPr="00E86D1E">
        <w:rPr>
          <w:rFonts w:ascii="Cambria" w:hAnsi="Cambria"/>
        </w:rPr>
        <w:t>, con il pensiero di </w:t>
      </w:r>
      <w:hyperlink r:id="rId33" w:tooltip="Martin Heidegger" w:history="1">
        <w:r w:rsidR="00060814" w:rsidRPr="00E86D1E">
          <w:rPr>
            <w:rStyle w:val="Collegamentoipertestuale"/>
            <w:rFonts w:ascii="Cambria" w:hAnsi="Cambria"/>
            <w:color w:val="auto"/>
            <w:u w:val="none"/>
          </w:rPr>
          <w:t>Martin Heidegger</w:t>
        </w:r>
      </w:hyperlink>
      <w:r w:rsidR="00060814" w:rsidRPr="00E86D1E">
        <w:rPr>
          <w:rFonts w:ascii="Cambria" w:hAnsi="Cambria"/>
        </w:rPr>
        <w:t>, contribuendo a un nuovo "tradizionalismo russo"</w:t>
      </w:r>
      <w:r w:rsidR="00EC7866">
        <w:rPr>
          <w:rFonts w:ascii="Cambria" w:hAnsi="Cambria"/>
        </w:rPr>
        <w:t>.</w:t>
      </w:r>
      <w:r w:rsidR="00060814" w:rsidRPr="00E86D1E">
        <w:rPr>
          <w:rFonts w:ascii="Cambria" w:hAnsi="Cambria"/>
        </w:rPr>
        <w:t xml:space="preserve"> </w:t>
      </w:r>
      <w:r w:rsidR="00EC7866">
        <w:rPr>
          <w:rFonts w:ascii="Cambria" w:hAnsi="Cambria"/>
        </w:rPr>
        <w:t>L</w:t>
      </w:r>
      <w:r w:rsidR="00060814" w:rsidRPr="00E86D1E">
        <w:rPr>
          <w:rFonts w:ascii="Cambria" w:hAnsi="Cambria"/>
        </w:rPr>
        <w:t>a sua ideologia è antioccidentale di </w:t>
      </w:r>
      <w:hyperlink r:id="rId34" w:tooltip="Estrema destra" w:history="1">
        <w:r w:rsidR="00060814" w:rsidRPr="00E86D1E">
          <w:rPr>
            <w:rStyle w:val="Collegamentoipertestuale"/>
            <w:rFonts w:ascii="Cambria" w:hAnsi="Cambria"/>
            <w:color w:val="auto"/>
            <w:u w:val="none"/>
          </w:rPr>
          <w:t>estrema destra</w:t>
        </w:r>
      </w:hyperlink>
      <w:r w:rsidR="00060814" w:rsidRPr="00E86D1E">
        <w:rPr>
          <w:rFonts w:ascii="Cambria" w:hAnsi="Cambria"/>
        </w:rPr>
        <w:t> e viene giudicata dal mainstream occidentale simile a quella </w:t>
      </w:r>
      <w:hyperlink r:id="rId35" w:tooltip="Fascismo" w:history="1">
        <w:r w:rsidR="00060814" w:rsidRPr="00E86D1E">
          <w:rPr>
            <w:rStyle w:val="Collegamentoipertestuale"/>
            <w:rFonts w:ascii="Cambria" w:hAnsi="Cambria"/>
            <w:color w:val="auto"/>
            <w:u w:val="none"/>
          </w:rPr>
          <w:t>fascista</w:t>
        </w:r>
      </w:hyperlink>
      <w:r w:rsidR="00060814" w:rsidRPr="00E86D1E">
        <w:rPr>
          <w:rFonts w:ascii="Cambria" w:hAnsi="Cambria"/>
        </w:rPr>
        <w:t> avendo come obiettivo una Russia radicalmente nuova, ultranazionalistica (sebbene non etnocentrica), se non il mondo e l'</w:t>
      </w:r>
      <w:hyperlink r:id="rId36" w:tooltip="Europa orientale" w:history="1">
        <w:r w:rsidR="00060814" w:rsidRPr="00E86D1E">
          <w:rPr>
            <w:rStyle w:val="Collegamentoipertestuale"/>
            <w:rFonts w:ascii="Cambria" w:hAnsi="Cambria"/>
            <w:color w:val="auto"/>
            <w:u w:val="none"/>
          </w:rPr>
          <w:t>Europa orientale</w:t>
        </w:r>
      </w:hyperlink>
      <w:r w:rsidR="00060814" w:rsidRPr="00E86D1E">
        <w:rPr>
          <w:rFonts w:ascii="Cambria" w:hAnsi="Cambria"/>
        </w:rPr>
        <w:t>. Il suo libro </w:t>
      </w:r>
      <w:r w:rsidR="00060814" w:rsidRPr="00E86D1E">
        <w:rPr>
          <w:rFonts w:ascii="Cambria" w:hAnsi="Cambria"/>
          <w:i/>
          <w:iCs/>
        </w:rPr>
        <w:t>La quarta teoria politica</w:t>
      </w:r>
      <w:r w:rsidR="00060814" w:rsidRPr="00E86D1E">
        <w:rPr>
          <w:rFonts w:ascii="Cambria" w:hAnsi="Cambria"/>
        </w:rPr>
        <w:t> pubblicato nel </w:t>
      </w:r>
      <w:hyperlink r:id="rId37" w:tooltip="2009" w:history="1">
        <w:r w:rsidR="00060814" w:rsidRPr="00E86D1E">
          <w:rPr>
            <w:rStyle w:val="Collegamentoipertestuale"/>
            <w:rFonts w:ascii="Cambria" w:hAnsi="Cambria"/>
            <w:color w:val="auto"/>
            <w:u w:val="none"/>
          </w:rPr>
          <w:t>2009</w:t>
        </w:r>
      </w:hyperlink>
      <w:r w:rsidR="00060814" w:rsidRPr="00E86D1E">
        <w:rPr>
          <w:rFonts w:ascii="Cambria" w:hAnsi="Cambria"/>
        </w:rPr>
        <w:t> contiene la sintesi del suo pensiero</w:t>
      </w:r>
      <w:r w:rsidR="00E86D1E" w:rsidRPr="00E86D1E">
        <w:rPr>
          <w:rFonts w:ascii="Cambria" w:hAnsi="Cambria"/>
        </w:rPr>
        <w:t>.</w:t>
      </w:r>
      <w:r w:rsidR="00060814" w:rsidRPr="00E86D1E">
        <w:rPr>
          <w:rFonts w:ascii="Cambria" w:hAnsi="Cambria"/>
        </w:rPr>
        <w:t xml:space="preserve"> (…) L'ideologia </w:t>
      </w:r>
      <w:hyperlink r:id="rId38" w:tooltip="Eurasiatismo" w:history="1">
        <w:r w:rsidR="00060814" w:rsidRPr="00E86D1E">
          <w:rPr>
            <w:rStyle w:val="Collegamentoipertestuale"/>
            <w:rFonts w:ascii="Cambria" w:hAnsi="Cambria"/>
            <w:color w:val="auto"/>
            <w:u w:val="none"/>
          </w:rPr>
          <w:t>eurasiatista</w:t>
        </w:r>
      </w:hyperlink>
      <w:r w:rsidR="00060814" w:rsidRPr="00E86D1E">
        <w:rPr>
          <w:rFonts w:ascii="Cambria" w:hAnsi="Cambria"/>
        </w:rPr>
        <w:t xml:space="preserve"> di </w:t>
      </w:r>
      <w:proofErr w:type="spellStart"/>
      <w:r w:rsidR="00060814" w:rsidRPr="00E86D1E">
        <w:rPr>
          <w:rFonts w:ascii="Cambria" w:hAnsi="Cambria"/>
        </w:rPr>
        <w:t>Dugin</w:t>
      </w:r>
      <w:proofErr w:type="spellEnd"/>
      <w:r w:rsidR="00060814" w:rsidRPr="00E86D1E">
        <w:rPr>
          <w:rFonts w:ascii="Cambria" w:hAnsi="Cambria"/>
        </w:rPr>
        <w:t xml:space="preserve"> mira all'unificazione di tutti i popoli di </w:t>
      </w:r>
      <w:hyperlink r:id="rId39" w:tooltip="Lingua russa" w:history="1">
        <w:r w:rsidR="00060814" w:rsidRPr="00E86D1E">
          <w:rPr>
            <w:rStyle w:val="Collegamentoipertestuale"/>
            <w:rFonts w:ascii="Cambria" w:hAnsi="Cambria"/>
            <w:color w:val="auto"/>
            <w:u w:val="none"/>
          </w:rPr>
          <w:t>lingua russa</w:t>
        </w:r>
      </w:hyperlink>
      <w:r w:rsidR="00060814" w:rsidRPr="00E86D1E">
        <w:rPr>
          <w:rFonts w:ascii="Cambria" w:hAnsi="Cambria"/>
        </w:rPr>
        <w:t> in un unico paese attraverso lo smembramento territoriale coatto delle </w:t>
      </w:r>
      <w:hyperlink r:id="rId40" w:tooltip="Repubbliche sovietiche" w:history="1">
        <w:r w:rsidR="00060814" w:rsidRPr="00E86D1E">
          <w:rPr>
            <w:rStyle w:val="Collegamentoipertestuale"/>
            <w:rFonts w:ascii="Cambria" w:hAnsi="Cambria"/>
            <w:color w:val="auto"/>
            <w:u w:val="none"/>
          </w:rPr>
          <w:t>ex-repubbliche sovietiche</w:t>
        </w:r>
      </w:hyperlink>
      <w:r w:rsidR="00060814" w:rsidRPr="00E86D1E">
        <w:rPr>
          <w:rFonts w:ascii="Cambria" w:hAnsi="Cambria"/>
        </w:rPr>
        <w:t xml:space="preserve"> (…)  </w:t>
      </w:r>
      <w:r w:rsidR="00E86D1E" w:rsidRPr="00E86D1E">
        <w:rPr>
          <w:rFonts w:ascii="Cambria" w:hAnsi="Cambria"/>
        </w:rPr>
        <w:t xml:space="preserve">Il pensiero di </w:t>
      </w:r>
      <w:proofErr w:type="spellStart"/>
      <w:r w:rsidR="00E86D1E" w:rsidRPr="00E86D1E">
        <w:rPr>
          <w:rFonts w:ascii="Cambria" w:hAnsi="Cambria"/>
        </w:rPr>
        <w:t>Dugin</w:t>
      </w:r>
      <w:proofErr w:type="spellEnd"/>
      <w:r w:rsidR="00E86D1E" w:rsidRPr="00E86D1E">
        <w:rPr>
          <w:rFonts w:ascii="Cambria" w:hAnsi="Cambria"/>
        </w:rPr>
        <w:t xml:space="preserve"> è in molti aspetti simile a quello di </w:t>
      </w:r>
      <w:hyperlink r:id="rId41" w:tooltip="Alain de Benoist" w:history="1">
        <w:r w:rsidR="00E86D1E" w:rsidRPr="00E86D1E">
          <w:rPr>
            <w:rStyle w:val="Collegamentoipertestuale"/>
            <w:rFonts w:ascii="Cambria" w:hAnsi="Cambria"/>
            <w:color w:val="auto"/>
            <w:u w:val="none"/>
          </w:rPr>
          <w:t>Alain de Benoist</w:t>
        </w:r>
      </w:hyperlink>
      <w:r w:rsidR="00E86D1E" w:rsidRPr="00E86D1E">
        <w:rPr>
          <w:rFonts w:ascii="Cambria" w:hAnsi="Cambria"/>
        </w:rPr>
        <w:t xml:space="preserve">, spesso citato da </w:t>
      </w:r>
      <w:proofErr w:type="spellStart"/>
      <w:r w:rsidR="00E86D1E" w:rsidRPr="00E86D1E">
        <w:rPr>
          <w:rFonts w:ascii="Cambria" w:hAnsi="Cambria"/>
        </w:rPr>
        <w:t>Dugin</w:t>
      </w:r>
      <w:proofErr w:type="spellEnd"/>
      <w:r w:rsidR="00E86D1E" w:rsidRPr="00E86D1E">
        <w:rPr>
          <w:rFonts w:ascii="Cambria" w:hAnsi="Cambria"/>
        </w:rPr>
        <w:t xml:space="preserve"> stesso, e della </w:t>
      </w:r>
      <w:hyperlink r:id="rId42" w:tooltip="Nouvelle Droite" w:history="1">
        <w:r w:rsidR="00E86D1E" w:rsidRPr="00E86D1E">
          <w:rPr>
            <w:rStyle w:val="Collegamentoipertestuale"/>
            <w:rFonts w:ascii="Cambria" w:hAnsi="Cambria"/>
            <w:i/>
            <w:iCs/>
            <w:color w:val="auto"/>
            <w:u w:val="none"/>
          </w:rPr>
          <w:t>Nouvelle Droite</w:t>
        </w:r>
      </w:hyperlink>
      <w:r w:rsidR="00E86D1E" w:rsidRPr="00E86D1E">
        <w:rPr>
          <w:rFonts w:ascii="Cambria" w:hAnsi="Cambria"/>
        </w:rPr>
        <w:t xml:space="preserve"> francese, e i due ebbero dei contatti tra la fine degli anni 1980 e i primi anni 1990; grandi differenze constano nel fatto che De Benoist non condivide l'idea di un "impero eurasiatico" che saldi l'Europa occidentale alla Russia, e si appoggia solo parzialmente al tradizionalismo integrale, che è invece fondamento imprescindibile per </w:t>
      </w:r>
      <w:proofErr w:type="spellStart"/>
      <w:r w:rsidR="00E86D1E" w:rsidRPr="00E86D1E">
        <w:rPr>
          <w:rFonts w:ascii="Cambria" w:hAnsi="Cambria"/>
        </w:rPr>
        <w:t>Dugin</w:t>
      </w:r>
      <w:proofErr w:type="spellEnd"/>
      <w:r w:rsidR="00E86D1E" w:rsidRPr="00E86D1E">
        <w:rPr>
          <w:rFonts w:ascii="Cambria" w:hAnsi="Cambria"/>
        </w:rPr>
        <w:t xml:space="preserve">. </w:t>
      </w:r>
      <w:r w:rsidR="00E86D1E">
        <w:rPr>
          <w:rFonts w:ascii="Cambria" w:hAnsi="Cambria"/>
        </w:rPr>
        <w:t>(</w:t>
      </w:r>
      <w:hyperlink r:id="rId43" w:anchor=":~:text=L'ideologia%20eurasiatista%20di%20Dugin,ultranazionaliste%22%20o%20%22fasciste%22" w:history="1">
        <w:r w:rsidR="00E86D1E" w:rsidRPr="006E4E27">
          <w:rPr>
            <w:rStyle w:val="Collegamentoipertestuale"/>
            <w:rFonts w:ascii="Cambria" w:hAnsi="Cambria"/>
          </w:rPr>
          <w:t>https://it.wikipedia.org/wiki/Aleksandr_Gel%27evi%C4%8D_Dugin#:~:text=L'ideologia%20eurasiatista%20di%20Dugin,ultranazionaliste%22%20o%20%22fasciste%22</w:t>
        </w:r>
      </w:hyperlink>
      <w:r w:rsidR="00E86D1E">
        <w:rPr>
          <w:rFonts w:ascii="Cambria" w:hAnsi="Cambria"/>
        </w:rPr>
        <w:t>.)</w:t>
      </w:r>
    </w:p>
  </w:footnote>
  <w:footnote w:id="23">
    <w:p w14:paraId="4F689350" w14:textId="0E391CA5" w:rsidR="008E5601" w:rsidRPr="00A754C6" w:rsidRDefault="008E5601">
      <w:pPr>
        <w:pStyle w:val="Testonotaapidipagina"/>
        <w:rPr>
          <w:rFonts w:ascii="Cambria" w:hAnsi="Cambria"/>
          <w:lang w:val="en-GB"/>
        </w:rPr>
      </w:pPr>
      <w:r w:rsidRPr="00A754C6">
        <w:rPr>
          <w:rStyle w:val="Rimandonotaapidipagina"/>
          <w:rFonts w:ascii="Cambria" w:hAnsi="Cambria"/>
        </w:rPr>
        <w:footnoteRef/>
      </w:r>
      <w:r w:rsidRPr="00A754C6">
        <w:rPr>
          <w:rFonts w:ascii="Cambria" w:hAnsi="Cambria"/>
          <w:lang w:val="en-GB"/>
        </w:rPr>
        <w:t xml:space="preserve"> </w:t>
      </w:r>
      <w:proofErr w:type="spellStart"/>
      <w:r w:rsidRPr="00A754C6">
        <w:rPr>
          <w:rFonts w:ascii="Cambria" w:hAnsi="Cambria"/>
          <w:lang w:val="en-GB"/>
        </w:rPr>
        <w:t>Cfr</w:t>
      </w:r>
      <w:proofErr w:type="spellEnd"/>
      <w:r w:rsidRPr="00A754C6">
        <w:rPr>
          <w:rFonts w:ascii="Cambria" w:hAnsi="Cambria"/>
          <w:lang w:val="en-GB"/>
        </w:rPr>
        <w:t xml:space="preserve">. </w:t>
      </w:r>
      <w:proofErr w:type="spellStart"/>
      <w:r w:rsidRPr="00A754C6">
        <w:rPr>
          <w:rFonts w:ascii="Cambria" w:hAnsi="Cambria"/>
          <w:lang w:val="en-GB"/>
        </w:rPr>
        <w:t>anche</w:t>
      </w:r>
      <w:proofErr w:type="spellEnd"/>
      <w:r w:rsidRPr="00A754C6">
        <w:rPr>
          <w:rFonts w:ascii="Cambria" w:hAnsi="Cambria"/>
          <w:lang w:val="en-GB"/>
        </w:rPr>
        <w:t xml:space="preserve">:  </w:t>
      </w:r>
      <w:r w:rsidRPr="00A754C6">
        <w:rPr>
          <w:rFonts w:ascii="Cambria" w:hAnsi="Cambria"/>
          <w:i/>
          <w:iCs/>
          <w:lang w:val="en-GB"/>
        </w:rPr>
        <w:t>Vladimir Putin Meets with Members of the Valdai Discussion Club</w:t>
      </w:r>
      <w:r w:rsidRPr="00A754C6">
        <w:rPr>
          <w:rFonts w:ascii="Cambria" w:hAnsi="Cambria"/>
          <w:lang w:val="en-GB"/>
        </w:rPr>
        <w:t xml:space="preserve">. Transcript of the Plenary Session of the 19th Annual Meeting - 17 </w:t>
      </w:r>
      <w:proofErr w:type="spellStart"/>
      <w:r w:rsidRPr="00A754C6">
        <w:rPr>
          <w:rFonts w:ascii="Cambria" w:hAnsi="Cambria"/>
          <w:lang w:val="en-GB"/>
        </w:rPr>
        <w:t>ottobre</w:t>
      </w:r>
      <w:proofErr w:type="spellEnd"/>
      <w:r w:rsidRPr="00A754C6">
        <w:rPr>
          <w:rFonts w:ascii="Cambria" w:hAnsi="Cambria"/>
          <w:lang w:val="en-GB"/>
        </w:rPr>
        <w:t xml:space="preserve"> 2022 - </w:t>
      </w:r>
      <w:hyperlink r:id="rId44" w:history="1">
        <w:r w:rsidRPr="00A754C6">
          <w:rPr>
            <w:rStyle w:val="Collegamentoipertestuale"/>
            <w:rFonts w:ascii="Cambria" w:hAnsi="Cambria"/>
            <w:lang w:val="en-GB"/>
          </w:rPr>
          <w:t>https://valdaiclub.com/events/posts/articles/vladimir-putin-meets-with-members-of-the-valdai-club/</w:t>
        </w:r>
      </w:hyperlink>
      <w:r w:rsidRPr="00A754C6">
        <w:rPr>
          <w:rFonts w:ascii="Cambria" w:hAnsi="Cambria"/>
          <w:lang w:val="en-GB"/>
        </w:rPr>
        <w:t xml:space="preserve"> </w:t>
      </w:r>
    </w:p>
  </w:footnote>
  <w:footnote w:id="24">
    <w:p w14:paraId="0FAAFBB1" w14:textId="613359E5" w:rsidR="008E5601" w:rsidRPr="00A754C6" w:rsidRDefault="008E5601" w:rsidP="008E5601">
      <w:pPr>
        <w:pStyle w:val="Testonotaapidipagina"/>
        <w:rPr>
          <w:rFonts w:ascii="Cambria" w:hAnsi="Cambria"/>
        </w:rPr>
      </w:pPr>
      <w:r w:rsidRPr="00A754C6">
        <w:rPr>
          <w:rStyle w:val="Rimandonotaapidipagina"/>
          <w:rFonts w:ascii="Cambria" w:hAnsi="Cambria"/>
        </w:rPr>
        <w:footnoteRef/>
      </w:r>
      <w:r w:rsidRPr="00A754C6">
        <w:rPr>
          <w:rFonts w:ascii="Cambria" w:hAnsi="Cambria"/>
        </w:rPr>
        <w:t xml:space="preserve"> Matteo Zola, </w:t>
      </w:r>
      <w:r w:rsidRPr="00A754C6">
        <w:rPr>
          <w:rFonts w:ascii="Cambria" w:hAnsi="Cambria"/>
          <w:i/>
          <w:iCs/>
        </w:rPr>
        <w:t>Perché il multipolarismo russo non è quello che pensiamo</w:t>
      </w:r>
      <w:r w:rsidRPr="00A754C6">
        <w:rPr>
          <w:rFonts w:ascii="Cambria" w:hAnsi="Cambria"/>
        </w:rPr>
        <w:t xml:space="preserve"> - 2 gennaio 2023 - </w:t>
      </w:r>
      <w:hyperlink r:id="rId45" w:history="1">
        <w:r w:rsidR="00AE6A22" w:rsidRPr="00A754C6">
          <w:rPr>
            <w:rStyle w:val="Collegamentoipertestuale"/>
            <w:rFonts w:ascii="Cambria" w:hAnsi="Cambria"/>
          </w:rPr>
          <w:t>https://www.eastjournal.net/archives/129372</w:t>
        </w:r>
      </w:hyperlink>
      <w:r w:rsidR="00AE6A22" w:rsidRPr="00A754C6">
        <w:rPr>
          <w:rFonts w:ascii="Cambria" w:hAnsi="Cambria"/>
        </w:rPr>
        <w:t xml:space="preserve"> </w:t>
      </w:r>
    </w:p>
    <w:p w14:paraId="1C8C1352" w14:textId="2D866089" w:rsidR="008E5601" w:rsidRDefault="008E5601">
      <w:pPr>
        <w:pStyle w:val="Testonotaapidipagina"/>
      </w:pPr>
    </w:p>
  </w:footnote>
  <w:footnote w:id="25">
    <w:p w14:paraId="7108B11E" w14:textId="65D3F749" w:rsidR="001E2109" w:rsidRPr="000573DB" w:rsidRDefault="001E2109" w:rsidP="000573DB">
      <w:pPr>
        <w:pStyle w:val="Testonotaapidipagina"/>
        <w:rPr>
          <w:rFonts w:ascii="Cambria" w:hAnsi="Cambria"/>
        </w:rPr>
      </w:pPr>
      <w:r w:rsidRPr="000573DB">
        <w:rPr>
          <w:rStyle w:val="Rimandonotaapidipagina"/>
          <w:rFonts w:ascii="Cambria" w:hAnsi="Cambria"/>
        </w:rPr>
        <w:footnoteRef/>
      </w:r>
      <w:r w:rsidRPr="000573DB">
        <w:rPr>
          <w:rFonts w:ascii="Cambria" w:hAnsi="Cambria"/>
        </w:rPr>
        <w:t xml:space="preserve"> ≪Sul fianco Est della Nato, a protezione dell’Europa minacciata dal pericolo russo, oltre 1.250 militari italiani si trovano in Lettonia, Ungheria e in Bulgaria</w:t>
      </w:r>
      <w:r w:rsidR="000573DB">
        <w:rPr>
          <w:rFonts w:ascii="Cambria" w:hAnsi="Cambria"/>
        </w:rPr>
        <w:t>;</w:t>
      </w:r>
      <w:r w:rsidRPr="000573DB">
        <w:rPr>
          <w:rFonts w:ascii="Cambria" w:hAnsi="Cambria"/>
        </w:rPr>
        <w:t xml:space="preserve"> in quest’ultima il nostro Paese ha la lead, con reparti dell’Esercito nell’ambito delle misure di </w:t>
      </w:r>
      <w:proofErr w:type="spellStart"/>
      <w:r w:rsidRPr="000573DB">
        <w:rPr>
          <w:rFonts w:ascii="Cambria" w:hAnsi="Cambria"/>
        </w:rPr>
        <w:t>enhanced</w:t>
      </w:r>
      <w:proofErr w:type="spellEnd"/>
      <w:r w:rsidRPr="000573DB">
        <w:rPr>
          <w:rFonts w:ascii="Cambria" w:hAnsi="Cambria"/>
        </w:rPr>
        <w:t xml:space="preserve"> </w:t>
      </w:r>
      <w:proofErr w:type="spellStart"/>
      <w:r w:rsidRPr="000573DB">
        <w:rPr>
          <w:rFonts w:ascii="Cambria" w:hAnsi="Cambria"/>
        </w:rPr>
        <w:t>Forward</w:t>
      </w:r>
      <w:proofErr w:type="spellEnd"/>
      <w:r w:rsidRPr="000573DB">
        <w:rPr>
          <w:rFonts w:ascii="Cambria" w:hAnsi="Cambria"/>
        </w:rPr>
        <w:t xml:space="preserve"> </w:t>
      </w:r>
      <w:proofErr w:type="spellStart"/>
      <w:r w:rsidRPr="000573DB">
        <w:rPr>
          <w:rFonts w:ascii="Cambria" w:hAnsi="Cambria"/>
        </w:rPr>
        <w:t>Presence</w:t>
      </w:r>
      <w:proofErr w:type="spellEnd"/>
      <w:r w:rsidRPr="000573DB">
        <w:rPr>
          <w:rFonts w:ascii="Cambria" w:hAnsi="Cambria"/>
        </w:rPr>
        <w:t xml:space="preserve"> (</w:t>
      </w:r>
      <w:proofErr w:type="spellStart"/>
      <w:r w:rsidRPr="000573DB">
        <w:rPr>
          <w:rFonts w:ascii="Cambria" w:hAnsi="Cambria"/>
        </w:rPr>
        <w:t>eFP</w:t>
      </w:r>
      <w:proofErr w:type="spellEnd"/>
      <w:r w:rsidRPr="000573DB">
        <w:rPr>
          <w:rFonts w:ascii="Cambria" w:hAnsi="Cambria"/>
        </w:rPr>
        <w:t xml:space="preserve">) e di </w:t>
      </w:r>
      <w:proofErr w:type="spellStart"/>
      <w:r w:rsidRPr="000573DB">
        <w:rPr>
          <w:rFonts w:ascii="Cambria" w:hAnsi="Cambria"/>
        </w:rPr>
        <w:t>enhanced</w:t>
      </w:r>
      <w:proofErr w:type="spellEnd"/>
      <w:r w:rsidRPr="000573DB">
        <w:rPr>
          <w:rFonts w:ascii="Cambria" w:hAnsi="Cambria"/>
        </w:rPr>
        <w:t xml:space="preserve"> </w:t>
      </w:r>
      <w:proofErr w:type="spellStart"/>
      <w:r w:rsidRPr="000573DB">
        <w:rPr>
          <w:rFonts w:ascii="Cambria" w:hAnsi="Cambria"/>
        </w:rPr>
        <w:t>Vigilance</w:t>
      </w:r>
      <w:proofErr w:type="spellEnd"/>
      <w:r w:rsidRPr="000573DB">
        <w:rPr>
          <w:rFonts w:ascii="Cambria" w:hAnsi="Cambria"/>
        </w:rPr>
        <w:t xml:space="preserve"> Activity (</w:t>
      </w:r>
      <w:proofErr w:type="spellStart"/>
      <w:r w:rsidRPr="000573DB">
        <w:rPr>
          <w:rFonts w:ascii="Cambria" w:hAnsi="Cambria"/>
        </w:rPr>
        <w:t>eVA</w:t>
      </w:r>
      <w:proofErr w:type="spellEnd"/>
      <w:r w:rsidRPr="000573DB">
        <w:rPr>
          <w:rFonts w:ascii="Cambria" w:hAnsi="Cambria"/>
        </w:rPr>
        <w:t>) della NATO.</w:t>
      </w:r>
      <w:r w:rsidR="000573DB">
        <w:rPr>
          <w:rFonts w:ascii="Cambria" w:hAnsi="Cambria"/>
        </w:rPr>
        <w:t xml:space="preserve"> </w:t>
      </w:r>
      <w:r w:rsidRPr="000573DB">
        <w:rPr>
          <w:rFonts w:ascii="Cambria" w:hAnsi="Cambria"/>
        </w:rPr>
        <w:t>In Romania una Task Force dell’Aeronautica è impegnata con i velivoli EF-2000 “</w:t>
      </w:r>
      <w:proofErr w:type="spellStart"/>
      <w:r w:rsidRPr="000573DB">
        <w:rPr>
          <w:rFonts w:ascii="Cambria" w:hAnsi="Cambria"/>
        </w:rPr>
        <w:t>Typhoon</w:t>
      </w:r>
      <w:proofErr w:type="spellEnd"/>
      <w:r w:rsidRPr="000573DB">
        <w:rPr>
          <w:rFonts w:ascii="Cambria" w:hAnsi="Cambria"/>
        </w:rPr>
        <w:t xml:space="preserve">” nell’ambito della NATO </w:t>
      </w:r>
      <w:proofErr w:type="spellStart"/>
      <w:r w:rsidRPr="000573DB">
        <w:rPr>
          <w:rFonts w:ascii="Cambria" w:hAnsi="Cambria"/>
        </w:rPr>
        <w:t>enhanced</w:t>
      </w:r>
      <w:proofErr w:type="spellEnd"/>
      <w:r w:rsidRPr="000573DB">
        <w:rPr>
          <w:rFonts w:ascii="Cambria" w:hAnsi="Cambria"/>
        </w:rPr>
        <w:t xml:space="preserve"> Air </w:t>
      </w:r>
      <w:proofErr w:type="spellStart"/>
      <w:r w:rsidRPr="000573DB">
        <w:rPr>
          <w:rFonts w:ascii="Cambria" w:hAnsi="Cambria"/>
        </w:rPr>
        <w:t>Policing</w:t>
      </w:r>
      <w:proofErr w:type="spellEnd"/>
      <w:r w:rsidRPr="000573DB">
        <w:rPr>
          <w:rFonts w:ascii="Cambria" w:hAnsi="Cambria"/>
        </w:rPr>
        <w:t xml:space="preserve"> per la sorveglianza degli spazi aerei alleati≫. (Luca Restivo</w:t>
      </w:r>
      <w:r w:rsidRPr="000573DB">
        <w:rPr>
          <w:rFonts w:ascii="Cambria" w:hAnsi="Cambria"/>
          <w:i/>
          <w:iCs/>
        </w:rPr>
        <w:t xml:space="preserve">, Esercito italiano: missioni all’estero 2023 </w:t>
      </w:r>
      <w:r w:rsidRPr="000573DB">
        <w:rPr>
          <w:rFonts w:ascii="Cambria" w:hAnsi="Cambria"/>
        </w:rPr>
        <w:t>- 4 gennaio 2023</w:t>
      </w:r>
      <w:r w:rsidRPr="000573DB">
        <w:rPr>
          <w:rFonts w:ascii="Cambria" w:hAnsi="Cambria"/>
          <w:b/>
          <w:bCs/>
        </w:rPr>
        <w:t xml:space="preserve"> - </w:t>
      </w:r>
      <w:hyperlink r:id="rId46" w:history="1">
        <w:r w:rsidRPr="000573DB">
          <w:rPr>
            <w:rStyle w:val="Collegamentoipertestuale"/>
            <w:rFonts w:ascii="Cambria" w:hAnsi="Cambria"/>
          </w:rPr>
          <w:t>https://www.forzeitaliane.it/Esercito-italiano-missioni-estero-2023</w:t>
        </w:r>
      </w:hyperlink>
      <w:r w:rsidRPr="000573DB">
        <w:rPr>
          <w:rFonts w:ascii="Cambria" w:hAnsi="Cambria"/>
        </w:rPr>
        <w:t xml:space="preserve"> </w:t>
      </w:r>
    </w:p>
    <w:p w14:paraId="10DA8BCE" w14:textId="757FD264" w:rsidR="001E2109" w:rsidRPr="000573DB" w:rsidRDefault="001E2109" w:rsidP="001E2109">
      <w:pPr>
        <w:pStyle w:val="Testonotaapidipagina"/>
      </w:pPr>
    </w:p>
    <w:p w14:paraId="2266BBC2" w14:textId="2B321B5B" w:rsidR="001E2109" w:rsidRDefault="001E210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7E5"/>
    <w:multiLevelType w:val="multilevel"/>
    <w:tmpl w:val="56A2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22DBE"/>
    <w:multiLevelType w:val="multilevel"/>
    <w:tmpl w:val="1F84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4581930">
    <w:abstractNumId w:val="0"/>
  </w:num>
  <w:num w:numId="2" w16cid:durableId="157555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E3"/>
    <w:rsid w:val="0000165E"/>
    <w:rsid w:val="00003148"/>
    <w:rsid w:val="00003465"/>
    <w:rsid w:val="00003A7C"/>
    <w:rsid w:val="000051F3"/>
    <w:rsid w:val="0000554F"/>
    <w:rsid w:val="0000567B"/>
    <w:rsid w:val="0000613E"/>
    <w:rsid w:val="00006245"/>
    <w:rsid w:val="000078A7"/>
    <w:rsid w:val="00010DF3"/>
    <w:rsid w:val="00011007"/>
    <w:rsid w:val="00011989"/>
    <w:rsid w:val="00013453"/>
    <w:rsid w:val="00015563"/>
    <w:rsid w:val="00017AA3"/>
    <w:rsid w:val="0002027F"/>
    <w:rsid w:val="000209E7"/>
    <w:rsid w:val="000218B4"/>
    <w:rsid w:val="00021C9D"/>
    <w:rsid w:val="00021F6C"/>
    <w:rsid w:val="000239D4"/>
    <w:rsid w:val="00023DBF"/>
    <w:rsid w:val="000302CC"/>
    <w:rsid w:val="00030FAD"/>
    <w:rsid w:val="00032759"/>
    <w:rsid w:val="0003278A"/>
    <w:rsid w:val="00032DC2"/>
    <w:rsid w:val="00032F40"/>
    <w:rsid w:val="000338AD"/>
    <w:rsid w:val="000341CF"/>
    <w:rsid w:val="0003443A"/>
    <w:rsid w:val="00035E61"/>
    <w:rsid w:val="000404F2"/>
    <w:rsid w:val="00040D22"/>
    <w:rsid w:val="00041066"/>
    <w:rsid w:val="0004616C"/>
    <w:rsid w:val="0004649E"/>
    <w:rsid w:val="00047749"/>
    <w:rsid w:val="000509AB"/>
    <w:rsid w:val="00050EC4"/>
    <w:rsid w:val="00052D54"/>
    <w:rsid w:val="00053D76"/>
    <w:rsid w:val="00055E2A"/>
    <w:rsid w:val="00056F99"/>
    <w:rsid w:val="000573DB"/>
    <w:rsid w:val="00057BAD"/>
    <w:rsid w:val="00060814"/>
    <w:rsid w:val="00060ADE"/>
    <w:rsid w:val="00066AD7"/>
    <w:rsid w:val="00067E63"/>
    <w:rsid w:val="000731CD"/>
    <w:rsid w:val="00074FD9"/>
    <w:rsid w:val="00076699"/>
    <w:rsid w:val="00077107"/>
    <w:rsid w:val="00077993"/>
    <w:rsid w:val="000801C0"/>
    <w:rsid w:val="00080B13"/>
    <w:rsid w:val="0008105E"/>
    <w:rsid w:val="000811E3"/>
    <w:rsid w:val="00081791"/>
    <w:rsid w:val="00081FB8"/>
    <w:rsid w:val="00082B08"/>
    <w:rsid w:val="000830CE"/>
    <w:rsid w:val="00083C1C"/>
    <w:rsid w:val="0008546F"/>
    <w:rsid w:val="00085A4D"/>
    <w:rsid w:val="00086544"/>
    <w:rsid w:val="0008696A"/>
    <w:rsid w:val="00086F8B"/>
    <w:rsid w:val="0009533A"/>
    <w:rsid w:val="0009536E"/>
    <w:rsid w:val="000958A3"/>
    <w:rsid w:val="00096686"/>
    <w:rsid w:val="000A08B7"/>
    <w:rsid w:val="000A205A"/>
    <w:rsid w:val="000A287D"/>
    <w:rsid w:val="000A2A0B"/>
    <w:rsid w:val="000A6684"/>
    <w:rsid w:val="000B1C99"/>
    <w:rsid w:val="000B252B"/>
    <w:rsid w:val="000B2ABE"/>
    <w:rsid w:val="000B3290"/>
    <w:rsid w:val="000B3A2A"/>
    <w:rsid w:val="000B3B08"/>
    <w:rsid w:val="000B547F"/>
    <w:rsid w:val="000B6090"/>
    <w:rsid w:val="000C05C6"/>
    <w:rsid w:val="000C223D"/>
    <w:rsid w:val="000C3700"/>
    <w:rsid w:val="000C3C8C"/>
    <w:rsid w:val="000C3CEC"/>
    <w:rsid w:val="000C49B0"/>
    <w:rsid w:val="000C4B4C"/>
    <w:rsid w:val="000C4CB0"/>
    <w:rsid w:val="000D0065"/>
    <w:rsid w:val="000D0B62"/>
    <w:rsid w:val="000D1B2D"/>
    <w:rsid w:val="000D3CB5"/>
    <w:rsid w:val="000D589C"/>
    <w:rsid w:val="000E0A09"/>
    <w:rsid w:val="000E1241"/>
    <w:rsid w:val="000E2E2E"/>
    <w:rsid w:val="000E6666"/>
    <w:rsid w:val="000E79AF"/>
    <w:rsid w:val="000F0357"/>
    <w:rsid w:val="000F1FE3"/>
    <w:rsid w:val="000F21F2"/>
    <w:rsid w:val="000F3381"/>
    <w:rsid w:val="000F3602"/>
    <w:rsid w:val="000F3713"/>
    <w:rsid w:val="000F38F6"/>
    <w:rsid w:val="000F3CA0"/>
    <w:rsid w:val="000F5BC0"/>
    <w:rsid w:val="000F5F12"/>
    <w:rsid w:val="000F6DA1"/>
    <w:rsid w:val="001006A1"/>
    <w:rsid w:val="00100BA1"/>
    <w:rsid w:val="00101600"/>
    <w:rsid w:val="00101955"/>
    <w:rsid w:val="00103904"/>
    <w:rsid w:val="00103F69"/>
    <w:rsid w:val="00104CEB"/>
    <w:rsid w:val="001055E9"/>
    <w:rsid w:val="00106131"/>
    <w:rsid w:val="00106F8A"/>
    <w:rsid w:val="00110788"/>
    <w:rsid w:val="0011165A"/>
    <w:rsid w:val="00111ACF"/>
    <w:rsid w:val="00112197"/>
    <w:rsid w:val="001125A6"/>
    <w:rsid w:val="00112D96"/>
    <w:rsid w:val="00114768"/>
    <w:rsid w:val="00114772"/>
    <w:rsid w:val="00114F2B"/>
    <w:rsid w:val="00115298"/>
    <w:rsid w:val="001154B0"/>
    <w:rsid w:val="00115565"/>
    <w:rsid w:val="0011564E"/>
    <w:rsid w:val="0011724D"/>
    <w:rsid w:val="00117532"/>
    <w:rsid w:val="00117C78"/>
    <w:rsid w:val="001200C1"/>
    <w:rsid w:val="00120637"/>
    <w:rsid w:val="00120F40"/>
    <w:rsid w:val="001217E4"/>
    <w:rsid w:val="00122874"/>
    <w:rsid w:val="001250F3"/>
    <w:rsid w:val="00125658"/>
    <w:rsid w:val="00126734"/>
    <w:rsid w:val="00127CB0"/>
    <w:rsid w:val="0013165C"/>
    <w:rsid w:val="00131AD0"/>
    <w:rsid w:val="00132698"/>
    <w:rsid w:val="001332CB"/>
    <w:rsid w:val="00135972"/>
    <w:rsid w:val="00136798"/>
    <w:rsid w:val="0013700B"/>
    <w:rsid w:val="00137282"/>
    <w:rsid w:val="00142291"/>
    <w:rsid w:val="001425AB"/>
    <w:rsid w:val="00143B2F"/>
    <w:rsid w:val="001450AF"/>
    <w:rsid w:val="00146572"/>
    <w:rsid w:val="00147EB3"/>
    <w:rsid w:val="00150A9C"/>
    <w:rsid w:val="00154CD5"/>
    <w:rsid w:val="00155798"/>
    <w:rsid w:val="00157BCA"/>
    <w:rsid w:val="0016004F"/>
    <w:rsid w:val="0016332C"/>
    <w:rsid w:val="001659BA"/>
    <w:rsid w:val="00166116"/>
    <w:rsid w:val="00170F19"/>
    <w:rsid w:val="00171E77"/>
    <w:rsid w:val="0017209E"/>
    <w:rsid w:val="0017246E"/>
    <w:rsid w:val="00176851"/>
    <w:rsid w:val="00177AC9"/>
    <w:rsid w:val="00177C08"/>
    <w:rsid w:val="00177DEE"/>
    <w:rsid w:val="00181FAB"/>
    <w:rsid w:val="00182B95"/>
    <w:rsid w:val="00184B10"/>
    <w:rsid w:val="00184CA8"/>
    <w:rsid w:val="001853ED"/>
    <w:rsid w:val="0018762B"/>
    <w:rsid w:val="0018797E"/>
    <w:rsid w:val="00191FCA"/>
    <w:rsid w:val="00192473"/>
    <w:rsid w:val="001930BF"/>
    <w:rsid w:val="00193B79"/>
    <w:rsid w:val="00196505"/>
    <w:rsid w:val="00196D2E"/>
    <w:rsid w:val="00196EB2"/>
    <w:rsid w:val="00197B41"/>
    <w:rsid w:val="001A0FB2"/>
    <w:rsid w:val="001A1AC4"/>
    <w:rsid w:val="001A29FD"/>
    <w:rsid w:val="001A2D46"/>
    <w:rsid w:val="001A69B7"/>
    <w:rsid w:val="001A7E5C"/>
    <w:rsid w:val="001B1A8E"/>
    <w:rsid w:val="001B200A"/>
    <w:rsid w:val="001B20FE"/>
    <w:rsid w:val="001B2470"/>
    <w:rsid w:val="001B28CE"/>
    <w:rsid w:val="001B367C"/>
    <w:rsid w:val="001B3953"/>
    <w:rsid w:val="001B3AEC"/>
    <w:rsid w:val="001B4DA3"/>
    <w:rsid w:val="001B4FD4"/>
    <w:rsid w:val="001B68CD"/>
    <w:rsid w:val="001B73C7"/>
    <w:rsid w:val="001B76A7"/>
    <w:rsid w:val="001B76F6"/>
    <w:rsid w:val="001C05F3"/>
    <w:rsid w:val="001C0D68"/>
    <w:rsid w:val="001C135D"/>
    <w:rsid w:val="001C204C"/>
    <w:rsid w:val="001C2EE7"/>
    <w:rsid w:val="001C3D81"/>
    <w:rsid w:val="001C4283"/>
    <w:rsid w:val="001C5AA1"/>
    <w:rsid w:val="001C5BD6"/>
    <w:rsid w:val="001C748D"/>
    <w:rsid w:val="001C7633"/>
    <w:rsid w:val="001C7EE8"/>
    <w:rsid w:val="001D3AEB"/>
    <w:rsid w:val="001D487B"/>
    <w:rsid w:val="001D4CBF"/>
    <w:rsid w:val="001D61F7"/>
    <w:rsid w:val="001D684D"/>
    <w:rsid w:val="001E0210"/>
    <w:rsid w:val="001E1271"/>
    <w:rsid w:val="001E1A4E"/>
    <w:rsid w:val="001E2109"/>
    <w:rsid w:val="001E3203"/>
    <w:rsid w:val="001E3618"/>
    <w:rsid w:val="001E540E"/>
    <w:rsid w:val="001E62B5"/>
    <w:rsid w:val="001E6F18"/>
    <w:rsid w:val="001F027B"/>
    <w:rsid w:val="001F13CC"/>
    <w:rsid w:val="001F3238"/>
    <w:rsid w:val="001F3E85"/>
    <w:rsid w:val="001F59C2"/>
    <w:rsid w:val="001F735B"/>
    <w:rsid w:val="001F76B2"/>
    <w:rsid w:val="001F7CB6"/>
    <w:rsid w:val="002008B3"/>
    <w:rsid w:val="002010DC"/>
    <w:rsid w:val="0020161E"/>
    <w:rsid w:val="00201CFD"/>
    <w:rsid w:val="002023DE"/>
    <w:rsid w:val="002027E2"/>
    <w:rsid w:val="00202E00"/>
    <w:rsid w:val="00206068"/>
    <w:rsid w:val="00207242"/>
    <w:rsid w:val="00207540"/>
    <w:rsid w:val="00207AC8"/>
    <w:rsid w:val="00207D20"/>
    <w:rsid w:val="0021224F"/>
    <w:rsid w:val="00213EAF"/>
    <w:rsid w:val="00214B74"/>
    <w:rsid w:val="00215885"/>
    <w:rsid w:val="002161D8"/>
    <w:rsid w:val="00226DE4"/>
    <w:rsid w:val="00227A3C"/>
    <w:rsid w:val="00230A3B"/>
    <w:rsid w:val="002353B4"/>
    <w:rsid w:val="0023601F"/>
    <w:rsid w:val="00236262"/>
    <w:rsid w:val="0023671C"/>
    <w:rsid w:val="00236C6F"/>
    <w:rsid w:val="002416DF"/>
    <w:rsid w:val="002419A4"/>
    <w:rsid w:val="002424D2"/>
    <w:rsid w:val="00242B6C"/>
    <w:rsid w:val="002440F8"/>
    <w:rsid w:val="0025073A"/>
    <w:rsid w:val="00253D98"/>
    <w:rsid w:val="00253E0D"/>
    <w:rsid w:val="0025442A"/>
    <w:rsid w:val="002544B5"/>
    <w:rsid w:val="00257A3B"/>
    <w:rsid w:val="002613FB"/>
    <w:rsid w:val="00262513"/>
    <w:rsid w:val="00262E56"/>
    <w:rsid w:val="002638B3"/>
    <w:rsid w:val="00265A6E"/>
    <w:rsid w:val="00267BF0"/>
    <w:rsid w:val="0027136A"/>
    <w:rsid w:val="00271DC5"/>
    <w:rsid w:val="00273820"/>
    <w:rsid w:val="00273E26"/>
    <w:rsid w:val="002747B6"/>
    <w:rsid w:val="002749BB"/>
    <w:rsid w:val="00275AE5"/>
    <w:rsid w:val="0027647E"/>
    <w:rsid w:val="0028174C"/>
    <w:rsid w:val="002841B5"/>
    <w:rsid w:val="002842F1"/>
    <w:rsid w:val="00284A4D"/>
    <w:rsid w:val="002853B2"/>
    <w:rsid w:val="0028572C"/>
    <w:rsid w:val="00286931"/>
    <w:rsid w:val="002872B3"/>
    <w:rsid w:val="002872DA"/>
    <w:rsid w:val="00290B24"/>
    <w:rsid w:val="00290B79"/>
    <w:rsid w:val="00290B8D"/>
    <w:rsid w:val="00290D27"/>
    <w:rsid w:val="00290E4B"/>
    <w:rsid w:val="00293A10"/>
    <w:rsid w:val="00293BEA"/>
    <w:rsid w:val="0029491D"/>
    <w:rsid w:val="00297797"/>
    <w:rsid w:val="00297C64"/>
    <w:rsid w:val="00297D18"/>
    <w:rsid w:val="00297D67"/>
    <w:rsid w:val="002A0CEE"/>
    <w:rsid w:val="002A1C6B"/>
    <w:rsid w:val="002A37DB"/>
    <w:rsid w:val="002A3DD3"/>
    <w:rsid w:val="002A4689"/>
    <w:rsid w:val="002A4A22"/>
    <w:rsid w:val="002A7242"/>
    <w:rsid w:val="002A764C"/>
    <w:rsid w:val="002A766E"/>
    <w:rsid w:val="002A7C4F"/>
    <w:rsid w:val="002B155B"/>
    <w:rsid w:val="002B4DD2"/>
    <w:rsid w:val="002B78B3"/>
    <w:rsid w:val="002B7DFD"/>
    <w:rsid w:val="002C09E8"/>
    <w:rsid w:val="002C0F89"/>
    <w:rsid w:val="002C2594"/>
    <w:rsid w:val="002C291D"/>
    <w:rsid w:val="002C5378"/>
    <w:rsid w:val="002C5D96"/>
    <w:rsid w:val="002C6B72"/>
    <w:rsid w:val="002C6E87"/>
    <w:rsid w:val="002C7CB8"/>
    <w:rsid w:val="002D0617"/>
    <w:rsid w:val="002D117E"/>
    <w:rsid w:val="002D19E4"/>
    <w:rsid w:val="002D1C31"/>
    <w:rsid w:val="002D59B0"/>
    <w:rsid w:val="002D5A8A"/>
    <w:rsid w:val="002D6DDE"/>
    <w:rsid w:val="002D7DF2"/>
    <w:rsid w:val="002E0489"/>
    <w:rsid w:val="002E5455"/>
    <w:rsid w:val="002E6387"/>
    <w:rsid w:val="002E6B30"/>
    <w:rsid w:val="002E7659"/>
    <w:rsid w:val="002F2430"/>
    <w:rsid w:val="002F3F4C"/>
    <w:rsid w:val="002F64DC"/>
    <w:rsid w:val="003015FC"/>
    <w:rsid w:val="0030198F"/>
    <w:rsid w:val="003019AF"/>
    <w:rsid w:val="00305F6E"/>
    <w:rsid w:val="003064CA"/>
    <w:rsid w:val="00306CC6"/>
    <w:rsid w:val="00310106"/>
    <w:rsid w:val="0031010E"/>
    <w:rsid w:val="00310159"/>
    <w:rsid w:val="00310E79"/>
    <w:rsid w:val="00312D79"/>
    <w:rsid w:val="00316492"/>
    <w:rsid w:val="00316738"/>
    <w:rsid w:val="00316B5C"/>
    <w:rsid w:val="00316F8E"/>
    <w:rsid w:val="00317171"/>
    <w:rsid w:val="003176CE"/>
    <w:rsid w:val="00320615"/>
    <w:rsid w:val="00320C33"/>
    <w:rsid w:val="00321BD2"/>
    <w:rsid w:val="00323393"/>
    <w:rsid w:val="00324417"/>
    <w:rsid w:val="003339D2"/>
    <w:rsid w:val="00333BF4"/>
    <w:rsid w:val="00334E2A"/>
    <w:rsid w:val="003352AA"/>
    <w:rsid w:val="00335590"/>
    <w:rsid w:val="00336041"/>
    <w:rsid w:val="0033676A"/>
    <w:rsid w:val="0034005A"/>
    <w:rsid w:val="003400C4"/>
    <w:rsid w:val="00341FC1"/>
    <w:rsid w:val="003421ED"/>
    <w:rsid w:val="003424BE"/>
    <w:rsid w:val="00343A13"/>
    <w:rsid w:val="00343E13"/>
    <w:rsid w:val="003449D1"/>
    <w:rsid w:val="00344DC9"/>
    <w:rsid w:val="00344F0E"/>
    <w:rsid w:val="0034633D"/>
    <w:rsid w:val="00346D9B"/>
    <w:rsid w:val="0034797F"/>
    <w:rsid w:val="003509F1"/>
    <w:rsid w:val="00350E82"/>
    <w:rsid w:val="00351839"/>
    <w:rsid w:val="00351A39"/>
    <w:rsid w:val="00352AA2"/>
    <w:rsid w:val="00354FBA"/>
    <w:rsid w:val="00355D99"/>
    <w:rsid w:val="00356795"/>
    <w:rsid w:val="00356C25"/>
    <w:rsid w:val="00356F7C"/>
    <w:rsid w:val="00360964"/>
    <w:rsid w:val="0036109F"/>
    <w:rsid w:val="0036313C"/>
    <w:rsid w:val="00363EB7"/>
    <w:rsid w:val="003645BA"/>
    <w:rsid w:val="00366D8B"/>
    <w:rsid w:val="00370385"/>
    <w:rsid w:val="00370EE7"/>
    <w:rsid w:val="00371112"/>
    <w:rsid w:val="003714E2"/>
    <w:rsid w:val="003724FF"/>
    <w:rsid w:val="00372866"/>
    <w:rsid w:val="003734AC"/>
    <w:rsid w:val="00374A5C"/>
    <w:rsid w:val="0037523C"/>
    <w:rsid w:val="00375447"/>
    <w:rsid w:val="00375AAC"/>
    <w:rsid w:val="00380417"/>
    <w:rsid w:val="00380DC4"/>
    <w:rsid w:val="00380EBA"/>
    <w:rsid w:val="0038133A"/>
    <w:rsid w:val="00382A43"/>
    <w:rsid w:val="00383083"/>
    <w:rsid w:val="003838B0"/>
    <w:rsid w:val="00383D58"/>
    <w:rsid w:val="003841F1"/>
    <w:rsid w:val="003848BD"/>
    <w:rsid w:val="003850E3"/>
    <w:rsid w:val="00387983"/>
    <w:rsid w:val="00390D94"/>
    <w:rsid w:val="003932AB"/>
    <w:rsid w:val="00396F58"/>
    <w:rsid w:val="003977CC"/>
    <w:rsid w:val="00397F48"/>
    <w:rsid w:val="003A0CBA"/>
    <w:rsid w:val="003A106C"/>
    <w:rsid w:val="003A1ADB"/>
    <w:rsid w:val="003A2437"/>
    <w:rsid w:val="003A2D71"/>
    <w:rsid w:val="003A4051"/>
    <w:rsid w:val="003A45D3"/>
    <w:rsid w:val="003A53EA"/>
    <w:rsid w:val="003A5D37"/>
    <w:rsid w:val="003A6BB7"/>
    <w:rsid w:val="003A7FF2"/>
    <w:rsid w:val="003B1BB1"/>
    <w:rsid w:val="003B491B"/>
    <w:rsid w:val="003B4EE5"/>
    <w:rsid w:val="003B59EB"/>
    <w:rsid w:val="003B5E22"/>
    <w:rsid w:val="003B6156"/>
    <w:rsid w:val="003B672B"/>
    <w:rsid w:val="003C0548"/>
    <w:rsid w:val="003C2FB6"/>
    <w:rsid w:val="003C48C5"/>
    <w:rsid w:val="003C6B65"/>
    <w:rsid w:val="003C70D7"/>
    <w:rsid w:val="003D00F3"/>
    <w:rsid w:val="003D246F"/>
    <w:rsid w:val="003D5375"/>
    <w:rsid w:val="003D5B4A"/>
    <w:rsid w:val="003D5FBE"/>
    <w:rsid w:val="003D662B"/>
    <w:rsid w:val="003D76AE"/>
    <w:rsid w:val="003E03FA"/>
    <w:rsid w:val="003E2DF1"/>
    <w:rsid w:val="003E363C"/>
    <w:rsid w:val="003E39F8"/>
    <w:rsid w:val="003E3D5E"/>
    <w:rsid w:val="003E69EE"/>
    <w:rsid w:val="003E726A"/>
    <w:rsid w:val="003E7A10"/>
    <w:rsid w:val="003E7E7A"/>
    <w:rsid w:val="003F0E36"/>
    <w:rsid w:val="003F1560"/>
    <w:rsid w:val="003F2398"/>
    <w:rsid w:val="003F4C28"/>
    <w:rsid w:val="003F4DA1"/>
    <w:rsid w:val="003F552B"/>
    <w:rsid w:val="003F5E90"/>
    <w:rsid w:val="003F771F"/>
    <w:rsid w:val="003F7BFF"/>
    <w:rsid w:val="00401142"/>
    <w:rsid w:val="0040206F"/>
    <w:rsid w:val="0040271A"/>
    <w:rsid w:val="00403641"/>
    <w:rsid w:val="00404534"/>
    <w:rsid w:val="00406C74"/>
    <w:rsid w:val="00406D4E"/>
    <w:rsid w:val="00411B81"/>
    <w:rsid w:val="00411E25"/>
    <w:rsid w:val="00411E2E"/>
    <w:rsid w:val="004121BC"/>
    <w:rsid w:val="00412346"/>
    <w:rsid w:val="0041297B"/>
    <w:rsid w:val="00413242"/>
    <w:rsid w:val="00414CE4"/>
    <w:rsid w:val="004160A2"/>
    <w:rsid w:val="0041629D"/>
    <w:rsid w:val="004219A0"/>
    <w:rsid w:val="004232F5"/>
    <w:rsid w:val="00423748"/>
    <w:rsid w:val="00432981"/>
    <w:rsid w:val="00432BDB"/>
    <w:rsid w:val="00433196"/>
    <w:rsid w:val="004347BB"/>
    <w:rsid w:val="00436311"/>
    <w:rsid w:val="00436D65"/>
    <w:rsid w:val="0043760C"/>
    <w:rsid w:val="004377AE"/>
    <w:rsid w:val="00440571"/>
    <w:rsid w:val="00440710"/>
    <w:rsid w:val="00442303"/>
    <w:rsid w:val="00443698"/>
    <w:rsid w:val="00444162"/>
    <w:rsid w:val="004469C3"/>
    <w:rsid w:val="00446F2E"/>
    <w:rsid w:val="00452136"/>
    <w:rsid w:val="00456167"/>
    <w:rsid w:val="0045799C"/>
    <w:rsid w:val="004602D2"/>
    <w:rsid w:val="00460CC4"/>
    <w:rsid w:val="004619B9"/>
    <w:rsid w:val="004624E6"/>
    <w:rsid w:val="00463A1F"/>
    <w:rsid w:val="00463A99"/>
    <w:rsid w:val="0046500C"/>
    <w:rsid w:val="00467832"/>
    <w:rsid w:val="00471FBF"/>
    <w:rsid w:val="0047264A"/>
    <w:rsid w:val="00472CFD"/>
    <w:rsid w:val="00473A00"/>
    <w:rsid w:val="00473D4D"/>
    <w:rsid w:val="0047422D"/>
    <w:rsid w:val="00480429"/>
    <w:rsid w:val="00480E67"/>
    <w:rsid w:val="00482312"/>
    <w:rsid w:val="004824AC"/>
    <w:rsid w:val="00482A35"/>
    <w:rsid w:val="004834BD"/>
    <w:rsid w:val="004837A3"/>
    <w:rsid w:val="0049245F"/>
    <w:rsid w:val="004928DB"/>
    <w:rsid w:val="00493BC9"/>
    <w:rsid w:val="0049435F"/>
    <w:rsid w:val="004949E7"/>
    <w:rsid w:val="0049510F"/>
    <w:rsid w:val="00495D0C"/>
    <w:rsid w:val="00496978"/>
    <w:rsid w:val="004A07CB"/>
    <w:rsid w:val="004A0A01"/>
    <w:rsid w:val="004A1904"/>
    <w:rsid w:val="004A2964"/>
    <w:rsid w:val="004A5486"/>
    <w:rsid w:val="004A57F3"/>
    <w:rsid w:val="004B2554"/>
    <w:rsid w:val="004B3A0E"/>
    <w:rsid w:val="004B4207"/>
    <w:rsid w:val="004B5ACC"/>
    <w:rsid w:val="004B5C2F"/>
    <w:rsid w:val="004B5D6F"/>
    <w:rsid w:val="004B6101"/>
    <w:rsid w:val="004B61A2"/>
    <w:rsid w:val="004B7235"/>
    <w:rsid w:val="004C172A"/>
    <w:rsid w:val="004C1C20"/>
    <w:rsid w:val="004C3B81"/>
    <w:rsid w:val="004C3CD8"/>
    <w:rsid w:val="004C5CD8"/>
    <w:rsid w:val="004C7420"/>
    <w:rsid w:val="004C7EE8"/>
    <w:rsid w:val="004D22B0"/>
    <w:rsid w:val="004D2E50"/>
    <w:rsid w:val="004D3355"/>
    <w:rsid w:val="004D3374"/>
    <w:rsid w:val="004D43F6"/>
    <w:rsid w:val="004D50D3"/>
    <w:rsid w:val="004D7863"/>
    <w:rsid w:val="004E019E"/>
    <w:rsid w:val="004E17AA"/>
    <w:rsid w:val="004E28BB"/>
    <w:rsid w:val="004E2EE5"/>
    <w:rsid w:val="004E40A1"/>
    <w:rsid w:val="004E5F37"/>
    <w:rsid w:val="004E5FCD"/>
    <w:rsid w:val="004E69A0"/>
    <w:rsid w:val="004E7D56"/>
    <w:rsid w:val="004F09A6"/>
    <w:rsid w:val="004F225A"/>
    <w:rsid w:val="004F2641"/>
    <w:rsid w:val="004F2D59"/>
    <w:rsid w:val="004F3A17"/>
    <w:rsid w:val="004F4160"/>
    <w:rsid w:val="004F4428"/>
    <w:rsid w:val="004F510B"/>
    <w:rsid w:val="004F6249"/>
    <w:rsid w:val="004F6E14"/>
    <w:rsid w:val="00501C21"/>
    <w:rsid w:val="00502D55"/>
    <w:rsid w:val="005041A7"/>
    <w:rsid w:val="005054B2"/>
    <w:rsid w:val="00505B55"/>
    <w:rsid w:val="00506C69"/>
    <w:rsid w:val="00507204"/>
    <w:rsid w:val="0050734F"/>
    <w:rsid w:val="00510363"/>
    <w:rsid w:val="0051037F"/>
    <w:rsid w:val="00511761"/>
    <w:rsid w:val="005119FD"/>
    <w:rsid w:val="00511EF4"/>
    <w:rsid w:val="00512884"/>
    <w:rsid w:val="00513F5D"/>
    <w:rsid w:val="005143B4"/>
    <w:rsid w:val="0051541C"/>
    <w:rsid w:val="00516654"/>
    <w:rsid w:val="00517158"/>
    <w:rsid w:val="00520870"/>
    <w:rsid w:val="00521705"/>
    <w:rsid w:val="00523493"/>
    <w:rsid w:val="00523E68"/>
    <w:rsid w:val="005247AA"/>
    <w:rsid w:val="00525114"/>
    <w:rsid w:val="005251A5"/>
    <w:rsid w:val="0052569D"/>
    <w:rsid w:val="00525A2A"/>
    <w:rsid w:val="00526093"/>
    <w:rsid w:val="0052643B"/>
    <w:rsid w:val="005276EE"/>
    <w:rsid w:val="005303A1"/>
    <w:rsid w:val="00530540"/>
    <w:rsid w:val="00530CCF"/>
    <w:rsid w:val="00533EB5"/>
    <w:rsid w:val="005376A3"/>
    <w:rsid w:val="005377AE"/>
    <w:rsid w:val="00537B92"/>
    <w:rsid w:val="00537BF6"/>
    <w:rsid w:val="00537DD3"/>
    <w:rsid w:val="005420D2"/>
    <w:rsid w:val="00543828"/>
    <w:rsid w:val="00544D7F"/>
    <w:rsid w:val="00546D1F"/>
    <w:rsid w:val="005474ED"/>
    <w:rsid w:val="005506E4"/>
    <w:rsid w:val="00552E28"/>
    <w:rsid w:val="00555F6B"/>
    <w:rsid w:val="005566F7"/>
    <w:rsid w:val="00556711"/>
    <w:rsid w:val="005568B2"/>
    <w:rsid w:val="00556D78"/>
    <w:rsid w:val="005622BD"/>
    <w:rsid w:val="005623B4"/>
    <w:rsid w:val="0056291F"/>
    <w:rsid w:val="00564E6F"/>
    <w:rsid w:val="0056538C"/>
    <w:rsid w:val="0056561C"/>
    <w:rsid w:val="00565638"/>
    <w:rsid w:val="00566198"/>
    <w:rsid w:val="00566437"/>
    <w:rsid w:val="0056700E"/>
    <w:rsid w:val="00570CD3"/>
    <w:rsid w:val="005723EA"/>
    <w:rsid w:val="00573A00"/>
    <w:rsid w:val="0057422A"/>
    <w:rsid w:val="005755C6"/>
    <w:rsid w:val="00575761"/>
    <w:rsid w:val="00575D39"/>
    <w:rsid w:val="00576074"/>
    <w:rsid w:val="00576D3E"/>
    <w:rsid w:val="005770FE"/>
    <w:rsid w:val="0057754E"/>
    <w:rsid w:val="00577ED9"/>
    <w:rsid w:val="00580E52"/>
    <w:rsid w:val="00581DD8"/>
    <w:rsid w:val="0058229E"/>
    <w:rsid w:val="00582DC9"/>
    <w:rsid w:val="00582FD4"/>
    <w:rsid w:val="00585400"/>
    <w:rsid w:val="005871C7"/>
    <w:rsid w:val="00590755"/>
    <w:rsid w:val="00594A7A"/>
    <w:rsid w:val="005A0372"/>
    <w:rsid w:val="005A0D7B"/>
    <w:rsid w:val="005A1D17"/>
    <w:rsid w:val="005A2294"/>
    <w:rsid w:val="005A2AA8"/>
    <w:rsid w:val="005A4E56"/>
    <w:rsid w:val="005A6079"/>
    <w:rsid w:val="005A6788"/>
    <w:rsid w:val="005B0C56"/>
    <w:rsid w:val="005B1CEB"/>
    <w:rsid w:val="005B55A6"/>
    <w:rsid w:val="005B561D"/>
    <w:rsid w:val="005B6A96"/>
    <w:rsid w:val="005B6F07"/>
    <w:rsid w:val="005B7E41"/>
    <w:rsid w:val="005C1914"/>
    <w:rsid w:val="005C3E95"/>
    <w:rsid w:val="005C4501"/>
    <w:rsid w:val="005C4B37"/>
    <w:rsid w:val="005C6358"/>
    <w:rsid w:val="005C76C4"/>
    <w:rsid w:val="005D2644"/>
    <w:rsid w:val="005D290C"/>
    <w:rsid w:val="005D2914"/>
    <w:rsid w:val="005D2D23"/>
    <w:rsid w:val="005D42A7"/>
    <w:rsid w:val="005D45CA"/>
    <w:rsid w:val="005D475B"/>
    <w:rsid w:val="005D56EF"/>
    <w:rsid w:val="005D61AA"/>
    <w:rsid w:val="005E00C9"/>
    <w:rsid w:val="005E0419"/>
    <w:rsid w:val="005E14E8"/>
    <w:rsid w:val="005E42DA"/>
    <w:rsid w:val="005E5828"/>
    <w:rsid w:val="005E5A64"/>
    <w:rsid w:val="005E5D8D"/>
    <w:rsid w:val="005F0EBF"/>
    <w:rsid w:val="005F0F70"/>
    <w:rsid w:val="005F1854"/>
    <w:rsid w:val="005F2BC9"/>
    <w:rsid w:val="005F5006"/>
    <w:rsid w:val="005F50EC"/>
    <w:rsid w:val="005F7258"/>
    <w:rsid w:val="006000A2"/>
    <w:rsid w:val="006009F5"/>
    <w:rsid w:val="00601680"/>
    <w:rsid w:val="006018C4"/>
    <w:rsid w:val="006019A0"/>
    <w:rsid w:val="0060225A"/>
    <w:rsid w:val="00602447"/>
    <w:rsid w:val="006029E7"/>
    <w:rsid w:val="00602EE4"/>
    <w:rsid w:val="006103E5"/>
    <w:rsid w:val="00613050"/>
    <w:rsid w:val="006150FF"/>
    <w:rsid w:val="0061590E"/>
    <w:rsid w:val="006168F0"/>
    <w:rsid w:val="00620D77"/>
    <w:rsid w:val="00626119"/>
    <w:rsid w:val="00626536"/>
    <w:rsid w:val="00630FEA"/>
    <w:rsid w:val="006319CC"/>
    <w:rsid w:val="00631A8C"/>
    <w:rsid w:val="00632D94"/>
    <w:rsid w:val="00633997"/>
    <w:rsid w:val="006346E1"/>
    <w:rsid w:val="00634B87"/>
    <w:rsid w:val="00634F1F"/>
    <w:rsid w:val="00634F9C"/>
    <w:rsid w:val="006367A4"/>
    <w:rsid w:val="00642316"/>
    <w:rsid w:val="00643800"/>
    <w:rsid w:val="00643BD1"/>
    <w:rsid w:val="00644282"/>
    <w:rsid w:val="0064613F"/>
    <w:rsid w:val="006461F1"/>
    <w:rsid w:val="006505D8"/>
    <w:rsid w:val="00652721"/>
    <w:rsid w:val="006539A7"/>
    <w:rsid w:val="0065491A"/>
    <w:rsid w:val="00654DE9"/>
    <w:rsid w:val="00655BF6"/>
    <w:rsid w:val="0065653E"/>
    <w:rsid w:val="00656916"/>
    <w:rsid w:val="00656AB3"/>
    <w:rsid w:val="00656B59"/>
    <w:rsid w:val="00657563"/>
    <w:rsid w:val="00660606"/>
    <w:rsid w:val="00664DF2"/>
    <w:rsid w:val="00665255"/>
    <w:rsid w:val="00665DCA"/>
    <w:rsid w:val="00666C89"/>
    <w:rsid w:val="00667002"/>
    <w:rsid w:val="00667B7F"/>
    <w:rsid w:val="006710CE"/>
    <w:rsid w:val="00671196"/>
    <w:rsid w:val="006734DC"/>
    <w:rsid w:val="006745F7"/>
    <w:rsid w:val="006746C7"/>
    <w:rsid w:val="00675BDD"/>
    <w:rsid w:val="00676130"/>
    <w:rsid w:val="00677C87"/>
    <w:rsid w:val="006818C3"/>
    <w:rsid w:val="00681F12"/>
    <w:rsid w:val="00682194"/>
    <w:rsid w:val="00682D90"/>
    <w:rsid w:val="006838BB"/>
    <w:rsid w:val="00683D80"/>
    <w:rsid w:val="006852E2"/>
    <w:rsid w:val="00685359"/>
    <w:rsid w:val="006906CA"/>
    <w:rsid w:val="00690748"/>
    <w:rsid w:val="006916AB"/>
    <w:rsid w:val="00693B88"/>
    <w:rsid w:val="00694E70"/>
    <w:rsid w:val="00695015"/>
    <w:rsid w:val="0069606C"/>
    <w:rsid w:val="0069615C"/>
    <w:rsid w:val="006971C5"/>
    <w:rsid w:val="006A1591"/>
    <w:rsid w:val="006A1961"/>
    <w:rsid w:val="006A22AD"/>
    <w:rsid w:val="006A48C3"/>
    <w:rsid w:val="006A57E3"/>
    <w:rsid w:val="006B0B4B"/>
    <w:rsid w:val="006B5E40"/>
    <w:rsid w:val="006B620F"/>
    <w:rsid w:val="006B6A08"/>
    <w:rsid w:val="006B7ADE"/>
    <w:rsid w:val="006C0796"/>
    <w:rsid w:val="006C12D0"/>
    <w:rsid w:val="006C2B29"/>
    <w:rsid w:val="006C4167"/>
    <w:rsid w:val="006C425F"/>
    <w:rsid w:val="006C7633"/>
    <w:rsid w:val="006C7B47"/>
    <w:rsid w:val="006D0D45"/>
    <w:rsid w:val="006D2069"/>
    <w:rsid w:val="006D229B"/>
    <w:rsid w:val="006D481C"/>
    <w:rsid w:val="006D53C2"/>
    <w:rsid w:val="006D6416"/>
    <w:rsid w:val="006E0090"/>
    <w:rsid w:val="006E3BAB"/>
    <w:rsid w:val="006E66C2"/>
    <w:rsid w:val="006E6F97"/>
    <w:rsid w:val="006F1563"/>
    <w:rsid w:val="006F3A5E"/>
    <w:rsid w:val="006F5036"/>
    <w:rsid w:val="006F63AE"/>
    <w:rsid w:val="006F6FDB"/>
    <w:rsid w:val="006F7BA3"/>
    <w:rsid w:val="00701482"/>
    <w:rsid w:val="007018A8"/>
    <w:rsid w:val="00702451"/>
    <w:rsid w:val="007025B6"/>
    <w:rsid w:val="007047D0"/>
    <w:rsid w:val="00705F34"/>
    <w:rsid w:val="0071110C"/>
    <w:rsid w:val="007129B6"/>
    <w:rsid w:val="00712BAE"/>
    <w:rsid w:val="00714128"/>
    <w:rsid w:val="0071439D"/>
    <w:rsid w:val="00714D55"/>
    <w:rsid w:val="00714E5E"/>
    <w:rsid w:val="00717E56"/>
    <w:rsid w:val="00721530"/>
    <w:rsid w:val="007228CD"/>
    <w:rsid w:val="007229A5"/>
    <w:rsid w:val="00722E66"/>
    <w:rsid w:val="00723F99"/>
    <w:rsid w:val="007260B8"/>
    <w:rsid w:val="00726C24"/>
    <w:rsid w:val="007301C8"/>
    <w:rsid w:val="00730A8B"/>
    <w:rsid w:val="0073122F"/>
    <w:rsid w:val="00732BDE"/>
    <w:rsid w:val="00740BF9"/>
    <w:rsid w:val="00742516"/>
    <w:rsid w:val="007430E2"/>
    <w:rsid w:val="00743F5B"/>
    <w:rsid w:val="007442ED"/>
    <w:rsid w:val="00744C2E"/>
    <w:rsid w:val="00744DF6"/>
    <w:rsid w:val="00745086"/>
    <w:rsid w:val="007455F7"/>
    <w:rsid w:val="00745CB8"/>
    <w:rsid w:val="00747BDB"/>
    <w:rsid w:val="00747CFD"/>
    <w:rsid w:val="007502AE"/>
    <w:rsid w:val="007517FA"/>
    <w:rsid w:val="00752CA4"/>
    <w:rsid w:val="00752ED9"/>
    <w:rsid w:val="007532EC"/>
    <w:rsid w:val="00754785"/>
    <w:rsid w:val="00755041"/>
    <w:rsid w:val="007551F6"/>
    <w:rsid w:val="00755A88"/>
    <w:rsid w:val="00756CC6"/>
    <w:rsid w:val="00756DEF"/>
    <w:rsid w:val="00757220"/>
    <w:rsid w:val="007578DF"/>
    <w:rsid w:val="007600B8"/>
    <w:rsid w:val="007601BE"/>
    <w:rsid w:val="00761602"/>
    <w:rsid w:val="00761A10"/>
    <w:rsid w:val="00764C52"/>
    <w:rsid w:val="00765046"/>
    <w:rsid w:val="00766540"/>
    <w:rsid w:val="007665AD"/>
    <w:rsid w:val="007734A3"/>
    <w:rsid w:val="00774176"/>
    <w:rsid w:val="00774C4B"/>
    <w:rsid w:val="007751B2"/>
    <w:rsid w:val="00776639"/>
    <w:rsid w:val="00776859"/>
    <w:rsid w:val="00780B64"/>
    <w:rsid w:val="00784479"/>
    <w:rsid w:val="00785851"/>
    <w:rsid w:val="00785DEE"/>
    <w:rsid w:val="007901F2"/>
    <w:rsid w:val="00790510"/>
    <w:rsid w:val="00790863"/>
    <w:rsid w:val="007950E2"/>
    <w:rsid w:val="00796E24"/>
    <w:rsid w:val="00796EE4"/>
    <w:rsid w:val="007A010A"/>
    <w:rsid w:val="007A0483"/>
    <w:rsid w:val="007A260E"/>
    <w:rsid w:val="007A3E4B"/>
    <w:rsid w:val="007A561B"/>
    <w:rsid w:val="007A5DDE"/>
    <w:rsid w:val="007A6163"/>
    <w:rsid w:val="007A69CE"/>
    <w:rsid w:val="007A7144"/>
    <w:rsid w:val="007B0093"/>
    <w:rsid w:val="007B0C5E"/>
    <w:rsid w:val="007B15E2"/>
    <w:rsid w:val="007B2B44"/>
    <w:rsid w:val="007B2B54"/>
    <w:rsid w:val="007B4876"/>
    <w:rsid w:val="007B4D92"/>
    <w:rsid w:val="007B53B2"/>
    <w:rsid w:val="007B5BC4"/>
    <w:rsid w:val="007B5F89"/>
    <w:rsid w:val="007B7AD7"/>
    <w:rsid w:val="007C05E0"/>
    <w:rsid w:val="007C071F"/>
    <w:rsid w:val="007C0DB1"/>
    <w:rsid w:val="007C141F"/>
    <w:rsid w:val="007C154A"/>
    <w:rsid w:val="007C3C95"/>
    <w:rsid w:val="007C5CDB"/>
    <w:rsid w:val="007D0952"/>
    <w:rsid w:val="007D2B3D"/>
    <w:rsid w:val="007D2DC2"/>
    <w:rsid w:val="007D3513"/>
    <w:rsid w:val="007D3A63"/>
    <w:rsid w:val="007D4153"/>
    <w:rsid w:val="007D4498"/>
    <w:rsid w:val="007D5E3F"/>
    <w:rsid w:val="007D70E2"/>
    <w:rsid w:val="007E250C"/>
    <w:rsid w:val="007E2CD4"/>
    <w:rsid w:val="007E2D96"/>
    <w:rsid w:val="007E320B"/>
    <w:rsid w:val="007E3C83"/>
    <w:rsid w:val="007E3E62"/>
    <w:rsid w:val="007E41AC"/>
    <w:rsid w:val="007E50D4"/>
    <w:rsid w:val="007E5E99"/>
    <w:rsid w:val="007E7EA4"/>
    <w:rsid w:val="007E7F76"/>
    <w:rsid w:val="007F0F18"/>
    <w:rsid w:val="007F0F29"/>
    <w:rsid w:val="007F11EA"/>
    <w:rsid w:val="007F15C3"/>
    <w:rsid w:val="007F450E"/>
    <w:rsid w:val="007F4728"/>
    <w:rsid w:val="007F5AFD"/>
    <w:rsid w:val="007F6F90"/>
    <w:rsid w:val="00800A61"/>
    <w:rsid w:val="00801B6C"/>
    <w:rsid w:val="00804631"/>
    <w:rsid w:val="00804E1C"/>
    <w:rsid w:val="00805165"/>
    <w:rsid w:val="00810676"/>
    <w:rsid w:val="00810C6C"/>
    <w:rsid w:val="0081166C"/>
    <w:rsid w:val="00811B56"/>
    <w:rsid w:val="0081202E"/>
    <w:rsid w:val="008128BE"/>
    <w:rsid w:val="00812983"/>
    <w:rsid w:val="0081501B"/>
    <w:rsid w:val="00815DED"/>
    <w:rsid w:val="00815F74"/>
    <w:rsid w:val="008178DE"/>
    <w:rsid w:val="00823376"/>
    <w:rsid w:val="008234F4"/>
    <w:rsid w:val="008253FF"/>
    <w:rsid w:val="0082578D"/>
    <w:rsid w:val="00826D8F"/>
    <w:rsid w:val="00830337"/>
    <w:rsid w:val="008308A9"/>
    <w:rsid w:val="00830973"/>
    <w:rsid w:val="0083116D"/>
    <w:rsid w:val="008337AA"/>
    <w:rsid w:val="00833DFA"/>
    <w:rsid w:val="00835D37"/>
    <w:rsid w:val="00836A53"/>
    <w:rsid w:val="0083740D"/>
    <w:rsid w:val="00837561"/>
    <w:rsid w:val="008414BB"/>
    <w:rsid w:val="00841739"/>
    <w:rsid w:val="00841AE6"/>
    <w:rsid w:val="00842523"/>
    <w:rsid w:val="008441DD"/>
    <w:rsid w:val="00844837"/>
    <w:rsid w:val="00844A2C"/>
    <w:rsid w:val="0084551E"/>
    <w:rsid w:val="00845ACC"/>
    <w:rsid w:val="00846A82"/>
    <w:rsid w:val="00847511"/>
    <w:rsid w:val="00847E2D"/>
    <w:rsid w:val="00850BE9"/>
    <w:rsid w:val="00850BFA"/>
    <w:rsid w:val="00852B6E"/>
    <w:rsid w:val="00852E1A"/>
    <w:rsid w:val="00853094"/>
    <w:rsid w:val="00854A77"/>
    <w:rsid w:val="008557C1"/>
    <w:rsid w:val="00855999"/>
    <w:rsid w:val="008578D0"/>
    <w:rsid w:val="00861CFD"/>
    <w:rsid w:val="00866C2E"/>
    <w:rsid w:val="00866D96"/>
    <w:rsid w:val="00873408"/>
    <w:rsid w:val="00874683"/>
    <w:rsid w:val="00875220"/>
    <w:rsid w:val="00875612"/>
    <w:rsid w:val="00877C83"/>
    <w:rsid w:val="00881442"/>
    <w:rsid w:val="00881ECB"/>
    <w:rsid w:val="008823A3"/>
    <w:rsid w:val="008834C3"/>
    <w:rsid w:val="00884186"/>
    <w:rsid w:val="008854A6"/>
    <w:rsid w:val="0088658B"/>
    <w:rsid w:val="00886FEF"/>
    <w:rsid w:val="008870AD"/>
    <w:rsid w:val="00887134"/>
    <w:rsid w:val="008904FE"/>
    <w:rsid w:val="00890D6A"/>
    <w:rsid w:val="008945CE"/>
    <w:rsid w:val="00894B1F"/>
    <w:rsid w:val="0089526B"/>
    <w:rsid w:val="008952D9"/>
    <w:rsid w:val="00896878"/>
    <w:rsid w:val="00896B7C"/>
    <w:rsid w:val="00897C30"/>
    <w:rsid w:val="008A0AA3"/>
    <w:rsid w:val="008A1CB6"/>
    <w:rsid w:val="008A2885"/>
    <w:rsid w:val="008A311C"/>
    <w:rsid w:val="008A313B"/>
    <w:rsid w:val="008A31DB"/>
    <w:rsid w:val="008A47BE"/>
    <w:rsid w:val="008A524A"/>
    <w:rsid w:val="008A6A92"/>
    <w:rsid w:val="008A6C0C"/>
    <w:rsid w:val="008A6F27"/>
    <w:rsid w:val="008A791E"/>
    <w:rsid w:val="008A79EA"/>
    <w:rsid w:val="008B0EED"/>
    <w:rsid w:val="008B1D13"/>
    <w:rsid w:val="008B2B1C"/>
    <w:rsid w:val="008B3109"/>
    <w:rsid w:val="008B4850"/>
    <w:rsid w:val="008B4BEF"/>
    <w:rsid w:val="008B5ABE"/>
    <w:rsid w:val="008B5B7D"/>
    <w:rsid w:val="008B5EB8"/>
    <w:rsid w:val="008B732D"/>
    <w:rsid w:val="008B733A"/>
    <w:rsid w:val="008B7975"/>
    <w:rsid w:val="008C116A"/>
    <w:rsid w:val="008C1B9C"/>
    <w:rsid w:val="008C281A"/>
    <w:rsid w:val="008C2D23"/>
    <w:rsid w:val="008C3318"/>
    <w:rsid w:val="008C3C20"/>
    <w:rsid w:val="008C53E5"/>
    <w:rsid w:val="008C597B"/>
    <w:rsid w:val="008C59DC"/>
    <w:rsid w:val="008C5D7E"/>
    <w:rsid w:val="008C61D5"/>
    <w:rsid w:val="008D1555"/>
    <w:rsid w:val="008D2A01"/>
    <w:rsid w:val="008D6D16"/>
    <w:rsid w:val="008D758F"/>
    <w:rsid w:val="008E06A0"/>
    <w:rsid w:val="008E2413"/>
    <w:rsid w:val="008E2E02"/>
    <w:rsid w:val="008E357D"/>
    <w:rsid w:val="008E40C3"/>
    <w:rsid w:val="008E41B7"/>
    <w:rsid w:val="008E5601"/>
    <w:rsid w:val="008E5BF6"/>
    <w:rsid w:val="008E5D95"/>
    <w:rsid w:val="008E6B5A"/>
    <w:rsid w:val="008E71B9"/>
    <w:rsid w:val="008F03E5"/>
    <w:rsid w:val="008F1B68"/>
    <w:rsid w:val="008F1DAD"/>
    <w:rsid w:val="008F2221"/>
    <w:rsid w:val="008F43EF"/>
    <w:rsid w:val="008F67E2"/>
    <w:rsid w:val="008F7305"/>
    <w:rsid w:val="008F7BEB"/>
    <w:rsid w:val="009012CD"/>
    <w:rsid w:val="0090142C"/>
    <w:rsid w:val="00903971"/>
    <w:rsid w:val="009042C4"/>
    <w:rsid w:val="00905A49"/>
    <w:rsid w:val="0091019D"/>
    <w:rsid w:val="00910BB4"/>
    <w:rsid w:val="00911BEC"/>
    <w:rsid w:val="00913ADE"/>
    <w:rsid w:val="00914396"/>
    <w:rsid w:val="00914E26"/>
    <w:rsid w:val="00915329"/>
    <w:rsid w:val="009155DE"/>
    <w:rsid w:val="00916602"/>
    <w:rsid w:val="00917876"/>
    <w:rsid w:val="00920CE2"/>
    <w:rsid w:val="009229E7"/>
    <w:rsid w:val="00922FCD"/>
    <w:rsid w:val="009245D4"/>
    <w:rsid w:val="009303BE"/>
    <w:rsid w:val="00931CBB"/>
    <w:rsid w:val="00931FB2"/>
    <w:rsid w:val="0093345C"/>
    <w:rsid w:val="00935976"/>
    <w:rsid w:val="0093778C"/>
    <w:rsid w:val="009379FA"/>
    <w:rsid w:val="00937D5E"/>
    <w:rsid w:val="009401F5"/>
    <w:rsid w:val="009402BE"/>
    <w:rsid w:val="0094176F"/>
    <w:rsid w:val="00941F57"/>
    <w:rsid w:val="009425AB"/>
    <w:rsid w:val="00942CCA"/>
    <w:rsid w:val="00943972"/>
    <w:rsid w:val="0094512D"/>
    <w:rsid w:val="009464FE"/>
    <w:rsid w:val="00946877"/>
    <w:rsid w:val="0094727C"/>
    <w:rsid w:val="00953971"/>
    <w:rsid w:val="00956927"/>
    <w:rsid w:val="00957793"/>
    <w:rsid w:val="00961D13"/>
    <w:rsid w:val="00961FE3"/>
    <w:rsid w:val="00962BDB"/>
    <w:rsid w:val="0096305F"/>
    <w:rsid w:val="00963FD1"/>
    <w:rsid w:val="00965C01"/>
    <w:rsid w:val="009662C2"/>
    <w:rsid w:val="009663AD"/>
    <w:rsid w:val="00971863"/>
    <w:rsid w:val="009719FF"/>
    <w:rsid w:val="0097313B"/>
    <w:rsid w:val="00973C35"/>
    <w:rsid w:val="009749CC"/>
    <w:rsid w:val="00974A4E"/>
    <w:rsid w:val="00974E4B"/>
    <w:rsid w:val="009773B6"/>
    <w:rsid w:val="009777B7"/>
    <w:rsid w:val="0098131F"/>
    <w:rsid w:val="00981ACA"/>
    <w:rsid w:val="009823C6"/>
    <w:rsid w:val="00982EDF"/>
    <w:rsid w:val="00982F5E"/>
    <w:rsid w:val="009834DB"/>
    <w:rsid w:val="0098425F"/>
    <w:rsid w:val="009857E8"/>
    <w:rsid w:val="00986550"/>
    <w:rsid w:val="009877EA"/>
    <w:rsid w:val="00990EEB"/>
    <w:rsid w:val="00993C98"/>
    <w:rsid w:val="00993D7F"/>
    <w:rsid w:val="00993F3E"/>
    <w:rsid w:val="00994988"/>
    <w:rsid w:val="009958D4"/>
    <w:rsid w:val="00996706"/>
    <w:rsid w:val="0099772C"/>
    <w:rsid w:val="009A2FAF"/>
    <w:rsid w:val="009A4613"/>
    <w:rsid w:val="009A6A4C"/>
    <w:rsid w:val="009B11A5"/>
    <w:rsid w:val="009B20F7"/>
    <w:rsid w:val="009B35B3"/>
    <w:rsid w:val="009B42C2"/>
    <w:rsid w:val="009B522F"/>
    <w:rsid w:val="009B6BC7"/>
    <w:rsid w:val="009B6DB9"/>
    <w:rsid w:val="009B7199"/>
    <w:rsid w:val="009B7F5B"/>
    <w:rsid w:val="009C0DA0"/>
    <w:rsid w:val="009C1DC3"/>
    <w:rsid w:val="009C4BD1"/>
    <w:rsid w:val="009C4D8C"/>
    <w:rsid w:val="009C5117"/>
    <w:rsid w:val="009D4BDF"/>
    <w:rsid w:val="009D5DFF"/>
    <w:rsid w:val="009D61D6"/>
    <w:rsid w:val="009D650D"/>
    <w:rsid w:val="009D663F"/>
    <w:rsid w:val="009D67B2"/>
    <w:rsid w:val="009D77B5"/>
    <w:rsid w:val="009E1A69"/>
    <w:rsid w:val="009E4786"/>
    <w:rsid w:val="009E52CF"/>
    <w:rsid w:val="009E6B7A"/>
    <w:rsid w:val="009F0087"/>
    <w:rsid w:val="009F0ACB"/>
    <w:rsid w:val="009F11F4"/>
    <w:rsid w:val="009F2AC8"/>
    <w:rsid w:val="009F3994"/>
    <w:rsid w:val="009F45B2"/>
    <w:rsid w:val="009F4BE9"/>
    <w:rsid w:val="009F4E39"/>
    <w:rsid w:val="009F6058"/>
    <w:rsid w:val="00A00662"/>
    <w:rsid w:val="00A00AB0"/>
    <w:rsid w:val="00A050C5"/>
    <w:rsid w:val="00A1054C"/>
    <w:rsid w:val="00A1224E"/>
    <w:rsid w:val="00A1227F"/>
    <w:rsid w:val="00A123A6"/>
    <w:rsid w:val="00A12566"/>
    <w:rsid w:val="00A12648"/>
    <w:rsid w:val="00A155E8"/>
    <w:rsid w:val="00A15FA7"/>
    <w:rsid w:val="00A16A27"/>
    <w:rsid w:val="00A20A00"/>
    <w:rsid w:val="00A21EF1"/>
    <w:rsid w:val="00A23353"/>
    <w:rsid w:val="00A237E5"/>
    <w:rsid w:val="00A27CAF"/>
    <w:rsid w:val="00A314EF"/>
    <w:rsid w:val="00A32889"/>
    <w:rsid w:val="00A33544"/>
    <w:rsid w:val="00A36E4F"/>
    <w:rsid w:val="00A37AF0"/>
    <w:rsid w:val="00A40655"/>
    <w:rsid w:val="00A4125F"/>
    <w:rsid w:val="00A421F6"/>
    <w:rsid w:val="00A43483"/>
    <w:rsid w:val="00A4365B"/>
    <w:rsid w:val="00A4382F"/>
    <w:rsid w:val="00A44938"/>
    <w:rsid w:val="00A46440"/>
    <w:rsid w:val="00A50B5A"/>
    <w:rsid w:val="00A51158"/>
    <w:rsid w:val="00A51423"/>
    <w:rsid w:val="00A52DAF"/>
    <w:rsid w:val="00A54610"/>
    <w:rsid w:val="00A558A6"/>
    <w:rsid w:val="00A565C9"/>
    <w:rsid w:val="00A565CB"/>
    <w:rsid w:val="00A56F38"/>
    <w:rsid w:val="00A5709F"/>
    <w:rsid w:val="00A57A50"/>
    <w:rsid w:val="00A65242"/>
    <w:rsid w:val="00A65C9C"/>
    <w:rsid w:val="00A66CC0"/>
    <w:rsid w:val="00A7049F"/>
    <w:rsid w:val="00A716BF"/>
    <w:rsid w:val="00A722A9"/>
    <w:rsid w:val="00A7245A"/>
    <w:rsid w:val="00A73656"/>
    <w:rsid w:val="00A73A6E"/>
    <w:rsid w:val="00A754B3"/>
    <w:rsid w:val="00A754C6"/>
    <w:rsid w:val="00A757E4"/>
    <w:rsid w:val="00A759C2"/>
    <w:rsid w:val="00A75A2A"/>
    <w:rsid w:val="00A76328"/>
    <w:rsid w:val="00A7645A"/>
    <w:rsid w:val="00A76655"/>
    <w:rsid w:val="00A77E57"/>
    <w:rsid w:val="00A80379"/>
    <w:rsid w:val="00A81B4D"/>
    <w:rsid w:val="00A84226"/>
    <w:rsid w:val="00A846D2"/>
    <w:rsid w:val="00A853BE"/>
    <w:rsid w:val="00A86A83"/>
    <w:rsid w:val="00A86D78"/>
    <w:rsid w:val="00A90763"/>
    <w:rsid w:val="00A90C91"/>
    <w:rsid w:val="00A913EF"/>
    <w:rsid w:val="00A91403"/>
    <w:rsid w:val="00A93DBD"/>
    <w:rsid w:val="00A9509E"/>
    <w:rsid w:val="00A960E7"/>
    <w:rsid w:val="00AA09D2"/>
    <w:rsid w:val="00AA0B2A"/>
    <w:rsid w:val="00AA1076"/>
    <w:rsid w:val="00AA1BA9"/>
    <w:rsid w:val="00AA4A32"/>
    <w:rsid w:val="00AA51E0"/>
    <w:rsid w:val="00AA52B2"/>
    <w:rsid w:val="00AA550F"/>
    <w:rsid w:val="00AA76AD"/>
    <w:rsid w:val="00AB04E5"/>
    <w:rsid w:val="00AB0E74"/>
    <w:rsid w:val="00AB1870"/>
    <w:rsid w:val="00AB2B9C"/>
    <w:rsid w:val="00AB2C19"/>
    <w:rsid w:val="00AB4255"/>
    <w:rsid w:val="00AB57E6"/>
    <w:rsid w:val="00AC3207"/>
    <w:rsid w:val="00AC36C0"/>
    <w:rsid w:val="00AC3C20"/>
    <w:rsid w:val="00AC5F71"/>
    <w:rsid w:val="00AC7ECF"/>
    <w:rsid w:val="00AC7F8E"/>
    <w:rsid w:val="00AD0F34"/>
    <w:rsid w:val="00AD2A3A"/>
    <w:rsid w:val="00AD38D4"/>
    <w:rsid w:val="00AD4F5F"/>
    <w:rsid w:val="00AD67A4"/>
    <w:rsid w:val="00AE1DCC"/>
    <w:rsid w:val="00AE232C"/>
    <w:rsid w:val="00AE38E0"/>
    <w:rsid w:val="00AE39A7"/>
    <w:rsid w:val="00AE43BC"/>
    <w:rsid w:val="00AE4626"/>
    <w:rsid w:val="00AE47F2"/>
    <w:rsid w:val="00AE67B2"/>
    <w:rsid w:val="00AE6A22"/>
    <w:rsid w:val="00AE6A6D"/>
    <w:rsid w:val="00AF03E4"/>
    <w:rsid w:val="00AF13CB"/>
    <w:rsid w:val="00AF1ACD"/>
    <w:rsid w:val="00AF3FB5"/>
    <w:rsid w:val="00AF602C"/>
    <w:rsid w:val="00AF6634"/>
    <w:rsid w:val="00AF78B7"/>
    <w:rsid w:val="00AF7D5E"/>
    <w:rsid w:val="00B02809"/>
    <w:rsid w:val="00B02999"/>
    <w:rsid w:val="00B02B24"/>
    <w:rsid w:val="00B032A6"/>
    <w:rsid w:val="00B03DB0"/>
    <w:rsid w:val="00B042AF"/>
    <w:rsid w:val="00B04570"/>
    <w:rsid w:val="00B10E3B"/>
    <w:rsid w:val="00B11013"/>
    <w:rsid w:val="00B11347"/>
    <w:rsid w:val="00B128D1"/>
    <w:rsid w:val="00B15745"/>
    <w:rsid w:val="00B16D22"/>
    <w:rsid w:val="00B17250"/>
    <w:rsid w:val="00B21486"/>
    <w:rsid w:val="00B22C94"/>
    <w:rsid w:val="00B2324B"/>
    <w:rsid w:val="00B23332"/>
    <w:rsid w:val="00B23E04"/>
    <w:rsid w:val="00B24568"/>
    <w:rsid w:val="00B24DDC"/>
    <w:rsid w:val="00B27351"/>
    <w:rsid w:val="00B276DD"/>
    <w:rsid w:val="00B27766"/>
    <w:rsid w:val="00B32D9E"/>
    <w:rsid w:val="00B330D6"/>
    <w:rsid w:val="00B335FF"/>
    <w:rsid w:val="00B3472E"/>
    <w:rsid w:val="00B3566A"/>
    <w:rsid w:val="00B356B2"/>
    <w:rsid w:val="00B35D58"/>
    <w:rsid w:val="00B36E5E"/>
    <w:rsid w:val="00B37E00"/>
    <w:rsid w:val="00B407F9"/>
    <w:rsid w:val="00B42BB1"/>
    <w:rsid w:val="00B42F99"/>
    <w:rsid w:val="00B43216"/>
    <w:rsid w:val="00B4394A"/>
    <w:rsid w:val="00B45858"/>
    <w:rsid w:val="00B468D8"/>
    <w:rsid w:val="00B47DC6"/>
    <w:rsid w:val="00B5016E"/>
    <w:rsid w:val="00B506DF"/>
    <w:rsid w:val="00B5205A"/>
    <w:rsid w:val="00B52825"/>
    <w:rsid w:val="00B52CF2"/>
    <w:rsid w:val="00B5374E"/>
    <w:rsid w:val="00B55F41"/>
    <w:rsid w:val="00B57AA8"/>
    <w:rsid w:val="00B614DF"/>
    <w:rsid w:val="00B61575"/>
    <w:rsid w:val="00B6230B"/>
    <w:rsid w:val="00B64E33"/>
    <w:rsid w:val="00B64E50"/>
    <w:rsid w:val="00B66070"/>
    <w:rsid w:val="00B664CE"/>
    <w:rsid w:val="00B67D6B"/>
    <w:rsid w:val="00B70EC0"/>
    <w:rsid w:val="00B71301"/>
    <w:rsid w:val="00B71B90"/>
    <w:rsid w:val="00B72010"/>
    <w:rsid w:val="00B7262A"/>
    <w:rsid w:val="00B7268B"/>
    <w:rsid w:val="00B7292A"/>
    <w:rsid w:val="00B7362F"/>
    <w:rsid w:val="00B74570"/>
    <w:rsid w:val="00B8061A"/>
    <w:rsid w:val="00B80E9C"/>
    <w:rsid w:val="00B81132"/>
    <w:rsid w:val="00B819F0"/>
    <w:rsid w:val="00B822CF"/>
    <w:rsid w:val="00B8417B"/>
    <w:rsid w:val="00B8595E"/>
    <w:rsid w:val="00B874AA"/>
    <w:rsid w:val="00B87546"/>
    <w:rsid w:val="00B9098A"/>
    <w:rsid w:val="00B91554"/>
    <w:rsid w:val="00B916BD"/>
    <w:rsid w:val="00B922BF"/>
    <w:rsid w:val="00B92469"/>
    <w:rsid w:val="00B9305D"/>
    <w:rsid w:val="00B93935"/>
    <w:rsid w:val="00B9459E"/>
    <w:rsid w:val="00B94B92"/>
    <w:rsid w:val="00B953A9"/>
    <w:rsid w:val="00B95906"/>
    <w:rsid w:val="00B95920"/>
    <w:rsid w:val="00B962FD"/>
    <w:rsid w:val="00B97C4D"/>
    <w:rsid w:val="00BA021A"/>
    <w:rsid w:val="00BA055D"/>
    <w:rsid w:val="00BA0D7B"/>
    <w:rsid w:val="00BA1713"/>
    <w:rsid w:val="00BA31FA"/>
    <w:rsid w:val="00BA411B"/>
    <w:rsid w:val="00BA7E14"/>
    <w:rsid w:val="00BA7FC2"/>
    <w:rsid w:val="00BB0EE0"/>
    <w:rsid w:val="00BB12B6"/>
    <w:rsid w:val="00BB1802"/>
    <w:rsid w:val="00BB18C5"/>
    <w:rsid w:val="00BB3283"/>
    <w:rsid w:val="00BB433B"/>
    <w:rsid w:val="00BB6932"/>
    <w:rsid w:val="00BC1915"/>
    <w:rsid w:val="00BC235D"/>
    <w:rsid w:val="00BC4F2F"/>
    <w:rsid w:val="00BC7130"/>
    <w:rsid w:val="00BC77B8"/>
    <w:rsid w:val="00BD0352"/>
    <w:rsid w:val="00BD0D91"/>
    <w:rsid w:val="00BD2B88"/>
    <w:rsid w:val="00BD4F72"/>
    <w:rsid w:val="00BD502B"/>
    <w:rsid w:val="00BD7944"/>
    <w:rsid w:val="00BE0570"/>
    <w:rsid w:val="00BE102D"/>
    <w:rsid w:val="00BE274A"/>
    <w:rsid w:val="00BE2FE0"/>
    <w:rsid w:val="00BE5B0C"/>
    <w:rsid w:val="00BE5F20"/>
    <w:rsid w:val="00BE623C"/>
    <w:rsid w:val="00BE7B4F"/>
    <w:rsid w:val="00BF0EE2"/>
    <w:rsid w:val="00BF17BB"/>
    <w:rsid w:val="00BF2304"/>
    <w:rsid w:val="00BF28D9"/>
    <w:rsid w:val="00BF355D"/>
    <w:rsid w:val="00BF3B65"/>
    <w:rsid w:val="00BF43D3"/>
    <w:rsid w:val="00C01058"/>
    <w:rsid w:val="00C02EA7"/>
    <w:rsid w:val="00C03157"/>
    <w:rsid w:val="00C03A14"/>
    <w:rsid w:val="00C05522"/>
    <w:rsid w:val="00C10989"/>
    <w:rsid w:val="00C10D9F"/>
    <w:rsid w:val="00C11577"/>
    <w:rsid w:val="00C119F2"/>
    <w:rsid w:val="00C11A92"/>
    <w:rsid w:val="00C11C96"/>
    <w:rsid w:val="00C12C8F"/>
    <w:rsid w:val="00C14A44"/>
    <w:rsid w:val="00C1544A"/>
    <w:rsid w:val="00C15685"/>
    <w:rsid w:val="00C17637"/>
    <w:rsid w:val="00C17C65"/>
    <w:rsid w:val="00C17F3C"/>
    <w:rsid w:val="00C2169A"/>
    <w:rsid w:val="00C2233A"/>
    <w:rsid w:val="00C22555"/>
    <w:rsid w:val="00C22DCE"/>
    <w:rsid w:val="00C22EE4"/>
    <w:rsid w:val="00C2322F"/>
    <w:rsid w:val="00C24509"/>
    <w:rsid w:val="00C24A20"/>
    <w:rsid w:val="00C25E9D"/>
    <w:rsid w:val="00C27DDA"/>
    <w:rsid w:val="00C31070"/>
    <w:rsid w:val="00C312AA"/>
    <w:rsid w:val="00C31DC8"/>
    <w:rsid w:val="00C32AF2"/>
    <w:rsid w:val="00C334B0"/>
    <w:rsid w:val="00C33721"/>
    <w:rsid w:val="00C347E5"/>
    <w:rsid w:val="00C359C4"/>
    <w:rsid w:val="00C35BCD"/>
    <w:rsid w:val="00C410A9"/>
    <w:rsid w:val="00C41115"/>
    <w:rsid w:val="00C41A57"/>
    <w:rsid w:val="00C422E6"/>
    <w:rsid w:val="00C43C27"/>
    <w:rsid w:val="00C4420E"/>
    <w:rsid w:val="00C44D44"/>
    <w:rsid w:val="00C4517B"/>
    <w:rsid w:val="00C46D1B"/>
    <w:rsid w:val="00C476C4"/>
    <w:rsid w:val="00C500E7"/>
    <w:rsid w:val="00C5092D"/>
    <w:rsid w:val="00C52D55"/>
    <w:rsid w:val="00C54A1C"/>
    <w:rsid w:val="00C553A7"/>
    <w:rsid w:val="00C574F0"/>
    <w:rsid w:val="00C6296A"/>
    <w:rsid w:val="00C62ECA"/>
    <w:rsid w:val="00C6387B"/>
    <w:rsid w:val="00C660B4"/>
    <w:rsid w:val="00C66233"/>
    <w:rsid w:val="00C672A1"/>
    <w:rsid w:val="00C673B8"/>
    <w:rsid w:val="00C67733"/>
    <w:rsid w:val="00C67DC4"/>
    <w:rsid w:val="00C70FCD"/>
    <w:rsid w:val="00C73E00"/>
    <w:rsid w:val="00C74F54"/>
    <w:rsid w:val="00C75B8D"/>
    <w:rsid w:val="00C76E53"/>
    <w:rsid w:val="00C80947"/>
    <w:rsid w:val="00C8182A"/>
    <w:rsid w:val="00C81F65"/>
    <w:rsid w:val="00C85181"/>
    <w:rsid w:val="00C864DA"/>
    <w:rsid w:val="00C87692"/>
    <w:rsid w:val="00C87865"/>
    <w:rsid w:val="00C87A25"/>
    <w:rsid w:val="00C910AF"/>
    <w:rsid w:val="00C91219"/>
    <w:rsid w:val="00C918E6"/>
    <w:rsid w:val="00C91E27"/>
    <w:rsid w:val="00C94102"/>
    <w:rsid w:val="00C94269"/>
    <w:rsid w:val="00C95CCC"/>
    <w:rsid w:val="00C9712A"/>
    <w:rsid w:val="00C97162"/>
    <w:rsid w:val="00CA01B7"/>
    <w:rsid w:val="00CA0DE9"/>
    <w:rsid w:val="00CA144F"/>
    <w:rsid w:val="00CA4B88"/>
    <w:rsid w:val="00CA4CB2"/>
    <w:rsid w:val="00CA6A21"/>
    <w:rsid w:val="00CA7339"/>
    <w:rsid w:val="00CA7396"/>
    <w:rsid w:val="00CA7DE8"/>
    <w:rsid w:val="00CB0C15"/>
    <w:rsid w:val="00CB1707"/>
    <w:rsid w:val="00CB19F4"/>
    <w:rsid w:val="00CB214D"/>
    <w:rsid w:val="00CB2786"/>
    <w:rsid w:val="00CB31DD"/>
    <w:rsid w:val="00CB6B6C"/>
    <w:rsid w:val="00CB7B52"/>
    <w:rsid w:val="00CC1199"/>
    <w:rsid w:val="00CC1BDA"/>
    <w:rsid w:val="00CC2366"/>
    <w:rsid w:val="00CC32D8"/>
    <w:rsid w:val="00CC3888"/>
    <w:rsid w:val="00CC4A18"/>
    <w:rsid w:val="00CC50D2"/>
    <w:rsid w:val="00CC586A"/>
    <w:rsid w:val="00CC65F8"/>
    <w:rsid w:val="00CC73D3"/>
    <w:rsid w:val="00CC7CEE"/>
    <w:rsid w:val="00CD07F2"/>
    <w:rsid w:val="00CD147D"/>
    <w:rsid w:val="00CD33E0"/>
    <w:rsid w:val="00CD4F77"/>
    <w:rsid w:val="00CD56C7"/>
    <w:rsid w:val="00CD625C"/>
    <w:rsid w:val="00CD638C"/>
    <w:rsid w:val="00CD642B"/>
    <w:rsid w:val="00CD7B22"/>
    <w:rsid w:val="00CD7CB9"/>
    <w:rsid w:val="00CE04E0"/>
    <w:rsid w:val="00CE1C11"/>
    <w:rsid w:val="00CE38AE"/>
    <w:rsid w:val="00CE5416"/>
    <w:rsid w:val="00CE66F4"/>
    <w:rsid w:val="00CE688E"/>
    <w:rsid w:val="00CE6C78"/>
    <w:rsid w:val="00CE7D31"/>
    <w:rsid w:val="00CF0991"/>
    <w:rsid w:val="00CF0B3B"/>
    <w:rsid w:val="00CF0D2D"/>
    <w:rsid w:val="00CF1277"/>
    <w:rsid w:val="00CF1C72"/>
    <w:rsid w:val="00CF1EFC"/>
    <w:rsid w:val="00CF32C8"/>
    <w:rsid w:val="00CF5274"/>
    <w:rsid w:val="00CF55C3"/>
    <w:rsid w:val="00CF5C1C"/>
    <w:rsid w:val="00CF68C2"/>
    <w:rsid w:val="00D00E36"/>
    <w:rsid w:val="00D03DC4"/>
    <w:rsid w:val="00D05837"/>
    <w:rsid w:val="00D05E9F"/>
    <w:rsid w:val="00D0603F"/>
    <w:rsid w:val="00D0672C"/>
    <w:rsid w:val="00D125AD"/>
    <w:rsid w:val="00D14676"/>
    <w:rsid w:val="00D174CA"/>
    <w:rsid w:val="00D2180F"/>
    <w:rsid w:val="00D23932"/>
    <w:rsid w:val="00D2479C"/>
    <w:rsid w:val="00D2523C"/>
    <w:rsid w:val="00D258CC"/>
    <w:rsid w:val="00D307AD"/>
    <w:rsid w:val="00D31068"/>
    <w:rsid w:val="00D3277B"/>
    <w:rsid w:val="00D332AF"/>
    <w:rsid w:val="00D335E5"/>
    <w:rsid w:val="00D34A21"/>
    <w:rsid w:val="00D34F54"/>
    <w:rsid w:val="00D34F80"/>
    <w:rsid w:val="00D36556"/>
    <w:rsid w:val="00D3706B"/>
    <w:rsid w:val="00D4098E"/>
    <w:rsid w:val="00D413CA"/>
    <w:rsid w:val="00D41A7C"/>
    <w:rsid w:val="00D42193"/>
    <w:rsid w:val="00D42201"/>
    <w:rsid w:val="00D431BE"/>
    <w:rsid w:val="00D43AB5"/>
    <w:rsid w:val="00D43DE5"/>
    <w:rsid w:val="00D4430D"/>
    <w:rsid w:val="00D44703"/>
    <w:rsid w:val="00D44CB4"/>
    <w:rsid w:val="00D51AB1"/>
    <w:rsid w:val="00D523F5"/>
    <w:rsid w:val="00D53985"/>
    <w:rsid w:val="00D56F1E"/>
    <w:rsid w:val="00D57096"/>
    <w:rsid w:val="00D571CC"/>
    <w:rsid w:val="00D57F4A"/>
    <w:rsid w:val="00D61785"/>
    <w:rsid w:val="00D61AE2"/>
    <w:rsid w:val="00D641A3"/>
    <w:rsid w:val="00D64E55"/>
    <w:rsid w:val="00D6562E"/>
    <w:rsid w:val="00D70389"/>
    <w:rsid w:val="00D710D3"/>
    <w:rsid w:val="00D71F56"/>
    <w:rsid w:val="00D727EF"/>
    <w:rsid w:val="00D7444E"/>
    <w:rsid w:val="00D74E64"/>
    <w:rsid w:val="00D76DBC"/>
    <w:rsid w:val="00D80B27"/>
    <w:rsid w:val="00D81065"/>
    <w:rsid w:val="00D8192C"/>
    <w:rsid w:val="00D843D6"/>
    <w:rsid w:val="00D845B6"/>
    <w:rsid w:val="00D85BB4"/>
    <w:rsid w:val="00D87C17"/>
    <w:rsid w:val="00D903D7"/>
    <w:rsid w:val="00D90C4F"/>
    <w:rsid w:val="00D90CB2"/>
    <w:rsid w:val="00D927D8"/>
    <w:rsid w:val="00D92E25"/>
    <w:rsid w:val="00D92F9B"/>
    <w:rsid w:val="00D93409"/>
    <w:rsid w:val="00D94020"/>
    <w:rsid w:val="00D942DF"/>
    <w:rsid w:val="00D94977"/>
    <w:rsid w:val="00D94FFD"/>
    <w:rsid w:val="00D9588C"/>
    <w:rsid w:val="00D95DD7"/>
    <w:rsid w:val="00D960D0"/>
    <w:rsid w:val="00D9720A"/>
    <w:rsid w:val="00D97235"/>
    <w:rsid w:val="00DA01F5"/>
    <w:rsid w:val="00DA03F8"/>
    <w:rsid w:val="00DA14C0"/>
    <w:rsid w:val="00DA1DCC"/>
    <w:rsid w:val="00DA23C5"/>
    <w:rsid w:val="00DA2610"/>
    <w:rsid w:val="00DA2615"/>
    <w:rsid w:val="00DA51BB"/>
    <w:rsid w:val="00DA61D6"/>
    <w:rsid w:val="00DA675D"/>
    <w:rsid w:val="00DA74FC"/>
    <w:rsid w:val="00DB0A73"/>
    <w:rsid w:val="00DB2749"/>
    <w:rsid w:val="00DB69A5"/>
    <w:rsid w:val="00DB7FE1"/>
    <w:rsid w:val="00DC04DE"/>
    <w:rsid w:val="00DC2135"/>
    <w:rsid w:val="00DC3233"/>
    <w:rsid w:val="00DC365E"/>
    <w:rsid w:val="00DC3D8C"/>
    <w:rsid w:val="00DC491B"/>
    <w:rsid w:val="00DC56BA"/>
    <w:rsid w:val="00DC676C"/>
    <w:rsid w:val="00DD12E0"/>
    <w:rsid w:val="00DD13A4"/>
    <w:rsid w:val="00DD313C"/>
    <w:rsid w:val="00DD31E2"/>
    <w:rsid w:val="00DD377C"/>
    <w:rsid w:val="00DD3CD2"/>
    <w:rsid w:val="00DD3EBF"/>
    <w:rsid w:val="00DD4340"/>
    <w:rsid w:val="00DD539A"/>
    <w:rsid w:val="00DD57A2"/>
    <w:rsid w:val="00DD5C12"/>
    <w:rsid w:val="00DD73E0"/>
    <w:rsid w:val="00DD77FB"/>
    <w:rsid w:val="00DE0325"/>
    <w:rsid w:val="00DE3A84"/>
    <w:rsid w:val="00DE52AA"/>
    <w:rsid w:val="00DE62B7"/>
    <w:rsid w:val="00DE66CE"/>
    <w:rsid w:val="00DE7288"/>
    <w:rsid w:val="00DF03A5"/>
    <w:rsid w:val="00DF11CE"/>
    <w:rsid w:val="00DF2B24"/>
    <w:rsid w:val="00DF311D"/>
    <w:rsid w:val="00DF46B0"/>
    <w:rsid w:val="00DF6024"/>
    <w:rsid w:val="00DF6EBE"/>
    <w:rsid w:val="00DF77BE"/>
    <w:rsid w:val="00E06169"/>
    <w:rsid w:val="00E0662C"/>
    <w:rsid w:val="00E07287"/>
    <w:rsid w:val="00E10011"/>
    <w:rsid w:val="00E10991"/>
    <w:rsid w:val="00E10E49"/>
    <w:rsid w:val="00E10E68"/>
    <w:rsid w:val="00E12164"/>
    <w:rsid w:val="00E131E4"/>
    <w:rsid w:val="00E1637B"/>
    <w:rsid w:val="00E1734C"/>
    <w:rsid w:val="00E21C12"/>
    <w:rsid w:val="00E21F16"/>
    <w:rsid w:val="00E230D7"/>
    <w:rsid w:val="00E25327"/>
    <w:rsid w:val="00E2708C"/>
    <w:rsid w:val="00E27744"/>
    <w:rsid w:val="00E277F0"/>
    <w:rsid w:val="00E27B1C"/>
    <w:rsid w:val="00E316F2"/>
    <w:rsid w:val="00E327E1"/>
    <w:rsid w:val="00E33B7E"/>
    <w:rsid w:val="00E33DE1"/>
    <w:rsid w:val="00E34038"/>
    <w:rsid w:val="00E340BF"/>
    <w:rsid w:val="00E358E9"/>
    <w:rsid w:val="00E37D2B"/>
    <w:rsid w:val="00E44955"/>
    <w:rsid w:val="00E46103"/>
    <w:rsid w:val="00E47FBC"/>
    <w:rsid w:val="00E5042C"/>
    <w:rsid w:val="00E510C1"/>
    <w:rsid w:val="00E518E0"/>
    <w:rsid w:val="00E5220E"/>
    <w:rsid w:val="00E5354C"/>
    <w:rsid w:val="00E540A3"/>
    <w:rsid w:val="00E54EF8"/>
    <w:rsid w:val="00E54FAC"/>
    <w:rsid w:val="00E57A18"/>
    <w:rsid w:val="00E603FF"/>
    <w:rsid w:val="00E60872"/>
    <w:rsid w:val="00E63C05"/>
    <w:rsid w:val="00E63D43"/>
    <w:rsid w:val="00E64DB5"/>
    <w:rsid w:val="00E6503D"/>
    <w:rsid w:val="00E65DB9"/>
    <w:rsid w:val="00E660AC"/>
    <w:rsid w:val="00E66667"/>
    <w:rsid w:val="00E673A3"/>
    <w:rsid w:val="00E67B67"/>
    <w:rsid w:val="00E77920"/>
    <w:rsid w:val="00E800D9"/>
    <w:rsid w:val="00E824C9"/>
    <w:rsid w:val="00E82676"/>
    <w:rsid w:val="00E82DB6"/>
    <w:rsid w:val="00E848D8"/>
    <w:rsid w:val="00E8584A"/>
    <w:rsid w:val="00E85961"/>
    <w:rsid w:val="00E85F95"/>
    <w:rsid w:val="00E86369"/>
    <w:rsid w:val="00E86D1E"/>
    <w:rsid w:val="00E87D56"/>
    <w:rsid w:val="00E9329D"/>
    <w:rsid w:val="00E94B03"/>
    <w:rsid w:val="00E95D77"/>
    <w:rsid w:val="00EA0310"/>
    <w:rsid w:val="00EA0676"/>
    <w:rsid w:val="00EA141B"/>
    <w:rsid w:val="00EA18A7"/>
    <w:rsid w:val="00EA3623"/>
    <w:rsid w:val="00EA52AB"/>
    <w:rsid w:val="00EB02B6"/>
    <w:rsid w:val="00EB1C3A"/>
    <w:rsid w:val="00EB3031"/>
    <w:rsid w:val="00EB539D"/>
    <w:rsid w:val="00EB6B38"/>
    <w:rsid w:val="00EB714E"/>
    <w:rsid w:val="00EB71A5"/>
    <w:rsid w:val="00EB7D57"/>
    <w:rsid w:val="00EB7FC0"/>
    <w:rsid w:val="00EC102B"/>
    <w:rsid w:val="00EC158E"/>
    <w:rsid w:val="00EC1728"/>
    <w:rsid w:val="00EC23FD"/>
    <w:rsid w:val="00EC258F"/>
    <w:rsid w:val="00EC3181"/>
    <w:rsid w:val="00EC6605"/>
    <w:rsid w:val="00EC6FAB"/>
    <w:rsid w:val="00EC767A"/>
    <w:rsid w:val="00EC77A6"/>
    <w:rsid w:val="00EC7866"/>
    <w:rsid w:val="00ED125F"/>
    <w:rsid w:val="00ED2618"/>
    <w:rsid w:val="00ED4FD6"/>
    <w:rsid w:val="00EE0580"/>
    <w:rsid w:val="00EE100E"/>
    <w:rsid w:val="00EE1E99"/>
    <w:rsid w:val="00EE25EC"/>
    <w:rsid w:val="00EE34BB"/>
    <w:rsid w:val="00EE4778"/>
    <w:rsid w:val="00EE5558"/>
    <w:rsid w:val="00EE55B7"/>
    <w:rsid w:val="00EE6AD6"/>
    <w:rsid w:val="00EF21D3"/>
    <w:rsid w:val="00EF2C1A"/>
    <w:rsid w:val="00EF3115"/>
    <w:rsid w:val="00EF3DDC"/>
    <w:rsid w:val="00EF722A"/>
    <w:rsid w:val="00EF76F1"/>
    <w:rsid w:val="00EF7A70"/>
    <w:rsid w:val="00F0027A"/>
    <w:rsid w:val="00F0120D"/>
    <w:rsid w:val="00F01B4A"/>
    <w:rsid w:val="00F02DA0"/>
    <w:rsid w:val="00F04834"/>
    <w:rsid w:val="00F0776A"/>
    <w:rsid w:val="00F105DA"/>
    <w:rsid w:val="00F12934"/>
    <w:rsid w:val="00F13433"/>
    <w:rsid w:val="00F13808"/>
    <w:rsid w:val="00F13EB3"/>
    <w:rsid w:val="00F14B79"/>
    <w:rsid w:val="00F14BD0"/>
    <w:rsid w:val="00F14E28"/>
    <w:rsid w:val="00F1609E"/>
    <w:rsid w:val="00F2112A"/>
    <w:rsid w:val="00F215E0"/>
    <w:rsid w:val="00F21BF4"/>
    <w:rsid w:val="00F232A9"/>
    <w:rsid w:val="00F23C8B"/>
    <w:rsid w:val="00F24B44"/>
    <w:rsid w:val="00F255EB"/>
    <w:rsid w:val="00F26AC6"/>
    <w:rsid w:val="00F26FF4"/>
    <w:rsid w:val="00F27C12"/>
    <w:rsid w:val="00F27E9E"/>
    <w:rsid w:val="00F31392"/>
    <w:rsid w:val="00F315B6"/>
    <w:rsid w:val="00F317FD"/>
    <w:rsid w:val="00F321FD"/>
    <w:rsid w:val="00F37BFE"/>
    <w:rsid w:val="00F40C61"/>
    <w:rsid w:val="00F41622"/>
    <w:rsid w:val="00F41650"/>
    <w:rsid w:val="00F42F25"/>
    <w:rsid w:val="00F43FD3"/>
    <w:rsid w:val="00F4408E"/>
    <w:rsid w:val="00F44DDF"/>
    <w:rsid w:val="00F44DE1"/>
    <w:rsid w:val="00F45B81"/>
    <w:rsid w:val="00F46504"/>
    <w:rsid w:val="00F504C2"/>
    <w:rsid w:val="00F5196E"/>
    <w:rsid w:val="00F52039"/>
    <w:rsid w:val="00F52441"/>
    <w:rsid w:val="00F548B9"/>
    <w:rsid w:val="00F54967"/>
    <w:rsid w:val="00F5530F"/>
    <w:rsid w:val="00F554DB"/>
    <w:rsid w:val="00F570A6"/>
    <w:rsid w:val="00F5714D"/>
    <w:rsid w:val="00F5746D"/>
    <w:rsid w:val="00F57580"/>
    <w:rsid w:val="00F62EAA"/>
    <w:rsid w:val="00F63055"/>
    <w:rsid w:val="00F6530A"/>
    <w:rsid w:val="00F653F6"/>
    <w:rsid w:val="00F65979"/>
    <w:rsid w:val="00F66681"/>
    <w:rsid w:val="00F67F49"/>
    <w:rsid w:val="00F70F5E"/>
    <w:rsid w:val="00F72BD8"/>
    <w:rsid w:val="00F734CB"/>
    <w:rsid w:val="00F73910"/>
    <w:rsid w:val="00F739C0"/>
    <w:rsid w:val="00F747CB"/>
    <w:rsid w:val="00F74D38"/>
    <w:rsid w:val="00F756BB"/>
    <w:rsid w:val="00F76A76"/>
    <w:rsid w:val="00F81D5F"/>
    <w:rsid w:val="00F81D80"/>
    <w:rsid w:val="00F82363"/>
    <w:rsid w:val="00F82B39"/>
    <w:rsid w:val="00F82D96"/>
    <w:rsid w:val="00F831DF"/>
    <w:rsid w:val="00F84F12"/>
    <w:rsid w:val="00F8561B"/>
    <w:rsid w:val="00F8650C"/>
    <w:rsid w:val="00F92CBA"/>
    <w:rsid w:val="00F931DB"/>
    <w:rsid w:val="00F9375A"/>
    <w:rsid w:val="00F9391E"/>
    <w:rsid w:val="00F93EF3"/>
    <w:rsid w:val="00F95236"/>
    <w:rsid w:val="00F9568B"/>
    <w:rsid w:val="00FA0A21"/>
    <w:rsid w:val="00FA2F97"/>
    <w:rsid w:val="00FA32BF"/>
    <w:rsid w:val="00FA33E3"/>
    <w:rsid w:val="00FA3F69"/>
    <w:rsid w:val="00FA6420"/>
    <w:rsid w:val="00FA64EC"/>
    <w:rsid w:val="00FB101B"/>
    <w:rsid w:val="00FB19A9"/>
    <w:rsid w:val="00FB3C57"/>
    <w:rsid w:val="00FB6C73"/>
    <w:rsid w:val="00FB78BC"/>
    <w:rsid w:val="00FC07CD"/>
    <w:rsid w:val="00FC0B8E"/>
    <w:rsid w:val="00FC2CCC"/>
    <w:rsid w:val="00FC38FD"/>
    <w:rsid w:val="00FC48D7"/>
    <w:rsid w:val="00FC4D3B"/>
    <w:rsid w:val="00FC7FEA"/>
    <w:rsid w:val="00FD09C7"/>
    <w:rsid w:val="00FD3219"/>
    <w:rsid w:val="00FD693E"/>
    <w:rsid w:val="00FD76CF"/>
    <w:rsid w:val="00FE0611"/>
    <w:rsid w:val="00FE113E"/>
    <w:rsid w:val="00FE382B"/>
    <w:rsid w:val="00FE4793"/>
    <w:rsid w:val="00FE60CF"/>
    <w:rsid w:val="00FE6363"/>
    <w:rsid w:val="00FE6953"/>
    <w:rsid w:val="00FE713B"/>
    <w:rsid w:val="00FF2299"/>
    <w:rsid w:val="00FF2966"/>
    <w:rsid w:val="00FF39AF"/>
    <w:rsid w:val="00FF448E"/>
    <w:rsid w:val="00FF5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2071"/>
  <w15:chartTrackingRefBased/>
  <w15:docId w15:val="{7BF9B9D2-8328-4631-ABA6-E7661FFD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4C6"/>
  </w:style>
  <w:style w:type="paragraph" w:styleId="Titolo1">
    <w:name w:val="heading 1"/>
    <w:basedOn w:val="Normale"/>
    <w:next w:val="Normale"/>
    <w:link w:val="Titolo1Carattere"/>
    <w:uiPriority w:val="9"/>
    <w:qFormat/>
    <w:rsid w:val="00CB0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4B5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1FE3"/>
    <w:rPr>
      <w:color w:val="0563C1" w:themeColor="hyperlink"/>
      <w:u w:val="single"/>
    </w:rPr>
  </w:style>
  <w:style w:type="character" w:styleId="Menzionenonrisolta">
    <w:name w:val="Unresolved Mention"/>
    <w:basedOn w:val="Carpredefinitoparagrafo"/>
    <w:uiPriority w:val="99"/>
    <w:semiHidden/>
    <w:unhideWhenUsed/>
    <w:rsid w:val="00961FE3"/>
    <w:rPr>
      <w:color w:val="605E5C"/>
      <w:shd w:val="clear" w:color="auto" w:fill="E1DFDD"/>
    </w:rPr>
  </w:style>
  <w:style w:type="paragraph" w:styleId="Didascalia">
    <w:name w:val="caption"/>
    <w:basedOn w:val="Normale"/>
    <w:next w:val="Normale"/>
    <w:uiPriority w:val="35"/>
    <w:unhideWhenUsed/>
    <w:qFormat/>
    <w:rsid w:val="0060225A"/>
    <w:pPr>
      <w:spacing w:after="200"/>
    </w:pPr>
    <w:rPr>
      <w:i/>
      <w:iCs/>
      <w:color w:val="44546A" w:themeColor="text2"/>
      <w:sz w:val="18"/>
      <w:szCs w:val="18"/>
    </w:rPr>
  </w:style>
  <w:style w:type="character" w:styleId="Collegamentovisitato">
    <w:name w:val="FollowedHyperlink"/>
    <w:basedOn w:val="Carpredefinitoparagrafo"/>
    <w:uiPriority w:val="99"/>
    <w:semiHidden/>
    <w:unhideWhenUsed/>
    <w:rsid w:val="007F0F18"/>
    <w:rPr>
      <w:color w:val="954F72" w:themeColor="followedHyperlink"/>
      <w:u w:val="single"/>
    </w:rPr>
  </w:style>
  <w:style w:type="paragraph" w:styleId="Testonotaapidipagina">
    <w:name w:val="footnote text"/>
    <w:basedOn w:val="Normale"/>
    <w:link w:val="TestonotaapidipaginaCarattere"/>
    <w:uiPriority w:val="99"/>
    <w:semiHidden/>
    <w:unhideWhenUsed/>
    <w:rsid w:val="00537B92"/>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7B92"/>
    <w:rPr>
      <w:sz w:val="20"/>
      <w:szCs w:val="20"/>
    </w:rPr>
  </w:style>
  <w:style w:type="character" w:styleId="Rimandonotaapidipagina">
    <w:name w:val="footnote reference"/>
    <w:basedOn w:val="Carpredefinitoparagrafo"/>
    <w:uiPriority w:val="99"/>
    <w:semiHidden/>
    <w:unhideWhenUsed/>
    <w:rsid w:val="00537B92"/>
    <w:rPr>
      <w:vertAlign w:val="superscript"/>
    </w:rPr>
  </w:style>
  <w:style w:type="character" w:customStyle="1" w:styleId="Titolo1Carattere">
    <w:name w:val="Titolo 1 Carattere"/>
    <w:basedOn w:val="Carpredefinitoparagrafo"/>
    <w:link w:val="Titolo1"/>
    <w:uiPriority w:val="9"/>
    <w:rsid w:val="00CB0C15"/>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semiHidden/>
    <w:unhideWhenUsed/>
    <w:rsid w:val="00C2233A"/>
    <w:rPr>
      <w:rFonts w:ascii="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4B5ACC"/>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F70F5E"/>
    <w:pPr>
      <w:ind w:left="720"/>
      <w:contextualSpacing/>
    </w:pPr>
  </w:style>
  <w:style w:type="paragraph" w:styleId="Intestazione">
    <w:name w:val="header"/>
    <w:basedOn w:val="Normale"/>
    <w:link w:val="IntestazioneCarattere"/>
    <w:uiPriority w:val="99"/>
    <w:unhideWhenUsed/>
    <w:rsid w:val="00021C9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21C9D"/>
  </w:style>
  <w:style w:type="paragraph" w:styleId="Pidipagina">
    <w:name w:val="footer"/>
    <w:basedOn w:val="Normale"/>
    <w:link w:val="PidipaginaCarattere"/>
    <w:uiPriority w:val="99"/>
    <w:unhideWhenUsed/>
    <w:rsid w:val="00021C9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2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9725">
      <w:bodyDiv w:val="1"/>
      <w:marLeft w:val="0"/>
      <w:marRight w:val="0"/>
      <w:marTop w:val="0"/>
      <w:marBottom w:val="0"/>
      <w:divBdr>
        <w:top w:val="none" w:sz="0" w:space="0" w:color="auto"/>
        <w:left w:val="none" w:sz="0" w:space="0" w:color="auto"/>
        <w:bottom w:val="none" w:sz="0" w:space="0" w:color="auto"/>
        <w:right w:val="none" w:sz="0" w:space="0" w:color="auto"/>
      </w:divBdr>
    </w:div>
    <w:div w:id="196234167">
      <w:bodyDiv w:val="1"/>
      <w:marLeft w:val="0"/>
      <w:marRight w:val="0"/>
      <w:marTop w:val="0"/>
      <w:marBottom w:val="0"/>
      <w:divBdr>
        <w:top w:val="none" w:sz="0" w:space="0" w:color="auto"/>
        <w:left w:val="none" w:sz="0" w:space="0" w:color="auto"/>
        <w:bottom w:val="none" w:sz="0" w:space="0" w:color="auto"/>
        <w:right w:val="none" w:sz="0" w:space="0" w:color="auto"/>
      </w:divBdr>
      <w:divsChild>
        <w:div w:id="935164406">
          <w:marLeft w:val="0"/>
          <w:marRight w:val="0"/>
          <w:marTop w:val="0"/>
          <w:marBottom w:val="330"/>
          <w:divBdr>
            <w:top w:val="none" w:sz="0" w:space="0" w:color="auto"/>
            <w:left w:val="none" w:sz="0" w:space="0" w:color="auto"/>
            <w:bottom w:val="none" w:sz="0" w:space="0" w:color="auto"/>
            <w:right w:val="none" w:sz="0" w:space="0" w:color="auto"/>
          </w:divBdr>
        </w:div>
      </w:divsChild>
    </w:div>
    <w:div w:id="268589386">
      <w:bodyDiv w:val="1"/>
      <w:marLeft w:val="0"/>
      <w:marRight w:val="0"/>
      <w:marTop w:val="0"/>
      <w:marBottom w:val="0"/>
      <w:divBdr>
        <w:top w:val="none" w:sz="0" w:space="0" w:color="auto"/>
        <w:left w:val="none" w:sz="0" w:space="0" w:color="auto"/>
        <w:bottom w:val="none" w:sz="0" w:space="0" w:color="auto"/>
        <w:right w:val="none" w:sz="0" w:space="0" w:color="auto"/>
      </w:divBdr>
    </w:div>
    <w:div w:id="392125497">
      <w:bodyDiv w:val="1"/>
      <w:marLeft w:val="0"/>
      <w:marRight w:val="0"/>
      <w:marTop w:val="0"/>
      <w:marBottom w:val="0"/>
      <w:divBdr>
        <w:top w:val="none" w:sz="0" w:space="0" w:color="auto"/>
        <w:left w:val="none" w:sz="0" w:space="0" w:color="auto"/>
        <w:bottom w:val="none" w:sz="0" w:space="0" w:color="auto"/>
        <w:right w:val="none" w:sz="0" w:space="0" w:color="auto"/>
      </w:divBdr>
    </w:div>
    <w:div w:id="587885895">
      <w:bodyDiv w:val="1"/>
      <w:marLeft w:val="0"/>
      <w:marRight w:val="0"/>
      <w:marTop w:val="0"/>
      <w:marBottom w:val="0"/>
      <w:divBdr>
        <w:top w:val="none" w:sz="0" w:space="0" w:color="auto"/>
        <w:left w:val="none" w:sz="0" w:space="0" w:color="auto"/>
        <w:bottom w:val="none" w:sz="0" w:space="0" w:color="auto"/>
        <w:right w:val="none" w:sz="0" w:space="0" w:color="auto"/>
      </w:divBdr>
    </w:div>
    <w:div w:id="604046745">
      <w:bodyDiv w:val="1"/>
      <w:marLeft w:val="0"/>
      <w:marRight w:val="0"/>
      <w:marTop w:val="0"/>
      <w:marBottom w:val="0"/>
      <w:divBdr>
        <w:top w:val="none" w:sz="0" w:space="0" w:color="auto"/>
        <w:left w:val="none" w:sz="0" w:space="0" w:color="auto"/>
        <w:bottom w:val="none" w:sz="0" w:space="0" w:color="auto"/>
        <w:right w:val="none" w:sz="0" w:space="0" w:color="auto"/>
      </w:divBdr>
    </w:div>
    <w:div w:id="604532945">
      <w:bodyDiv w:val="1"/>
      <w:marLeft w:val="0"/>
      <w:marRight w:val="0"/>
      <w:marTop w:val="0"/>
      <w:marBottom w:val="0"/>
      <w:divBdr>
        <w:top w:val="none" w:sz="0" w:space="0" w:color="auto"/>
        <w:left w:val="none" w:sz="0" w:space="0" w:color="auto"/>
        <w:bottom w:val="none" w:sz="0" w:space="0" w:color="auto"/>
        <w:right w:val="none" w:sz="0" w:space="0" w:color="auto"/>
      </w:divBdr>
    </w:div>
    <w:div w:id="666519846">
      <w:bodyDiv w:val="1"/>
      <w:marLeft w:val="0"/>
      <w:marRight w:val="0"/>
      <w:marTop w:val="0"/>
      <w:marBottom w:val="0"/>
      <w:divBdr>
        <w:top w:val="none" w:sz="0" w:space="0" w:color="auto"/>
        <w:left w:val="none" w:sz="0" w:space="0" w:color="auto"/>
        <w:bottom w:val="none" w:sz="0" w:space="0" w:color="auto"/>
        <w:right w:val="none" w:sz="0" w:space="0" w:color="auto"/>
      </w:divBdr>
      <w:divsChild>
        <w:div w:id="12073471">
          <w:marLeft w:val="0"/>
          <w:marRight w:val="0"/>
          <w:marTop w:val="0"/>
          <w:marBottom w:val="0"/>
          <w:divBdr>
            <w:top w:val="none" w:sz="0" w:space="0" w:color="auto"/>
            <w:left w:val="none" w:sz="0" w:space="0" w:color="auto"/>
            <w:bottom w:val="none" w:sz="0" w:space="0" w:color="auto"/>
            <w:right w:val="none" w:sz="0" w:space="0" w:color="auto"/>
          </w:divBdr>
        </w:div>
        <w:div w:id="1536501277">
          <w:marLeft w:val="0"/>
          <w:marRight w:val="0"/>
          <w:marTop w:val="0"/>
          <w:marBottom w:val="0"/>
          <w:divBdr>
            <w:top w:val="none" w:sz="0" w:space="0" w:color="auto"/>
            <w:left w:val="none" w:sz="0" w:space="0" w:color="auto"/>
            <w:bottom w:val="none" w:sz="0" w:space="0" w:color="auto"/>
            <w:right w:val="none" w:sz="0" w:space="0" w:color="auto"/>
          </w:divBdr>
          <w:divsChild>
            <w:div w:id="1893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492">
      <w:bodyDiv w:val="1"/>
      <w:marLeft w:val="0"/>
      <w:marRight w:val="0"/>
      <w:marTop w:val="0"/>
      <w:marBottom w:val="0"/>
      <w:divBdr>
        <w:top w:val="none" w:sz="0" w:space="0" w:color="auto"/>
        <w:left w:val="none" w:sz="0" w:space="0" w:color="auto"/>
        <w:bottom w:val="none" w:sz="0" w:space="0" w:color="auto"/>
        <w:right w:val="none" w:sz="0" w:space="0" w:color="auto"/>
      </w:divBdr>
    </w:div>
    <w:div w:id="722871270">
      <w:bodyDiv w:val="1"/>
      <w:marLeft w:val="0"/>
      <w:marRight w:val="0"/>
      <w:marTop w:val="0"/>
      <w:marBottom w:val="0"/>
      <w:divBdr>
        <w:top w:val="none" w:sz="0" w:space="0" w:color="auto"/>
        <w:left w:val="none" w:sz="0" w:space="0" w:color="auto"/>
        <w:bottom w:val="none" w:sz="0" w:space="0" w:color="auto"/>
        <w:right w:val="none" w:sz="0" w:space="0" w:color="auto"/>
      </w:divBdr>
    </w:div>
    <w:div w:id="751659903">
      <w:bodyDiv w:val="1"/>
      <w:marLeft w:val="0"/>
      <w:marRight w:val="0"/>
      <w:marTop w:val="0"/>
      <w:marBottom w:val="0"/>
      <w:divBdr>
        <w:top w:val="none" w:sz="0" w:space="0" w:color="auto"/>
        <w:left w:val="none" w:sz="0" w:space="0" w:color="auto"/>
        <w:bottom w:val="none" w:sz="0" w:space="0" w:color="auto"/>
        <w:right w:val="none" w:sz="0" w:space="0" w:color="auto"/>
      </w:divBdr>
    </w:div>
    <w:div w:id="905990043">
      <w:bodyDiv w:val="1"/>
      <w:marLeft w:val="0"/>
      <w:marRight w:val="0"/>
      <w:marTop w:val="0"/>
      <w:marBottom w:val="0"/>
      <w:divBdr>
        <w:top w:val="none" w:sz="0" w:space="0" w:color="auto"/>
        <w:left w:val="none" w:sz="0" w:space="0" w:color="auto"/>
        <w:bottom w:val="none" w:sz="0" w:space="0" w:color="auto"/>
        <w:right w:val="none" w:sz="0" w:space="0" w:color="auto"/>
      </w:divBdr>
    </w:div>
    <w:div w:id="926501312">
      <w:bodyDiv w:val="1"/>
      <w:marLeft w:val="0"/>
      <w:marRight w:val="0"/>
      <w:marTop w:val="0"/>
      <w:marBottom w:val="0"/>
      <w:divBdr>
        <w:top w:val="none" w:sz="0" w:space="0" w:color="auto"/>
        <w:left w:val="none" w:sz="0" w:space="0" w:color="auto"/>
        <w:bottom w:val="none" w:sz="0" w:space="0" w:color="auto"/>
        <w:right w:val="none" w:sz="0" w:space="0" w:color="auto"/>
      </w:divBdr>
    </w:div>
    <w:div w:id="1008405000">
      <w:bodyDiv w:val="1"/>
      <w:marLeft w:val="0"/>
      <w:marRight w:val="0"/>
      <w:marTop w:val="0"/>
      <w:marBottom w:val="0"/>
      <w:divBdr>
        <w:top w:val="none" w:sz="0" w:space="0" w:color="auto"/>
        <w:left w:val="none" w:sz="0" w:space="0" w:color="auto"/>
        <w:bottom w:val="none" w:sz="0" w:space="0" w:color="auto"/>
        <w:right w:val="none" w:sz="0" w:space="0" w:color="auto"/>
      </w:divBdr>
    </w:div>
    <w:div w:id="1024669172">
      <w:bodyDiv w:val="1"/>
      <w:marLeft w:val="0"/>
      <w:marRight w:val="0"/>
      <w:marTop w:val="0"/>
      <w:marBottom w:val="0"/>
      <w:divBdr>
        <w:top w:val="none" w:sz="0" w:space="0" w:color="auto"/>
        <w:left w:val="none" w:sz="0" w:space="0" w:color="auto"/>
        <w:bottom w:val="none" w:sz="0" w:space="0" w:color="auto"/>
        <w:right w:val="none" w:sz="0" w:space="0" w:color="auto"/>
      </w:divBdr>
    </w:div>
    <w:div w:id="1059520782">
      <w:bodyDiv w:val="1"/>
      <w:marLeft w:val="0"/>
      <w:marRight w:val="0"/>
      <w:marTop w:val="0"/>
      <w:marBottom w:val="0"/>
      <w:divBdr>
        <w:top w:val="none" w:sz="0" w:space="0" w:color="auto"/>
        <w:left w:val="none" w:sz="0" w:space="0" w:color="auto"/>
        <w:bottom w:val="none" w:sz="0" w:space="0" w:color="auto"/>
        <w:right w:val="none" w:sz="0" w:space="0" w:color="auto"/>
      </w:divBdr>
    </w:div>
    <w:div w:id="1341546399">
      <w:bodyDiv w:val="1"/>
      <w:marLeft w:val="0"/>
      <w:marRight w:val="0"/>
      <w:marTop w:val="0"/>
      <w:marBottom w:val="0"/>
      <w:divBdr>
        <w:top w:val="none" w:sz="0" w:space="0" w:color="auto"/>
        <w:left w:val="none" w:sz="0" w:space="0" w:color="auto"/>
        <w:bottom w:val="none" w:sz="0" w:space="0" w:color="auto"/>
        <w:right w:val="none" w:sz="0" w:space="0" w:color="auto"/>
      </w:divBdr>
    </w:div>
    <w:div w:id="1409961712">
      <w:bodyDiv w:val="1"/>
      <w:marLeft w:val="0"/>
      <w:marRight w:val="0"/>
      <w:marTop w:val="0"/>
      <w:marBottom w:val="0"/>
      <w:divBdr>
        <w:top w:val="none" w:sz="0" w:space="0" w:color="auto"/>
        <w:left w:val="none" w:sz="0" w:space="0" w:color="auto"/>
        <w:bottom w:val="none" w:sz="0" w:space="0" w:color="auto"/>
        <w:right w:val="none" w:sz="0" w:space="0" w:color="auto"/>
      </w:divBdr>
    </w:div>
    <w:div w:id="1429499936">
      <w:bodyDiv w:val="1"/>
      <w:marLeft w:val="0"/>
      <w:marRight w:val="0"/>
      <w:marTop w:val="0"/>
      <w:marBottom w:val="0"/>
      <w:divBdr>
        <w:top w:val="none" w:sz="0" w:space="0" w:color="auto"/>
        <w:left w:val="none" w:sz="0" w:space="0" w:color="auto"/>
        <w:bottom w:val="none" w:sz="0" w:space="0" w:color="auto"/>
        <w:right w:val="none" w:sz="0" w:space="0" w:color="auto"/>
      </w:divBdr>
    </w:div>
    <w:div w:id="1463186828">
      <w:bodyDiv w:val="1"/>
      <w:marLeft w:val="0"/>
      <w:marRight w:val="0"/>
      <w:marTop w:val="0"/>
      <w:marBottom w:val="0"/>
      <w:divBdr>
        <w:top w:val="none" w:sz="0" w:space="0" w:color="auto"/>
        <w:left w:val="none" w:sz="0" w:space="0" w:color="auto"/>
        <w:bottom w:val="none" w:sz="0" w:space="0" w:color="auto"/>
        <w:right w:val="none" w:sz="0" w:space="0" w:color="auto"/>
      </w:divBdr>
    </w:div>
    <w:div w:id="1495949515">
      <w:bodyDiv w:val="1"/>
      <w:marLeft w:val="0"/>
      <w:marRight w:val="0"/>
      <w:marTop w:val="0"/>
      <w:marBottom w:val="0"/>
      <w:divBdr>
        <w:top w:val="none" w:sz="0" w:space="0" w:color="auto"/>
        <w:left w:val="none" w:sz="0" w:space="0" w:color="auto"/>
        <w:bottom w:val="none" w:sz="0" w:space="0" w:color="auto"/>
        <w:right w:val="none" w:sz="0" w:space="0" w:color="auto"/>
      </w:divBdr>
    </w:div>
    <w:div w:id="1535582739">
      <w:bodyDiv w:val="1"/>
      <w:marLeft w:val="0"/>
      <w:marRight w:val="0"/>
      <w:marTop w:val="0"/>
      <w:marBottom w:val="0"/>
      <w:divBdr>
        <w:top w:val="none" w:sz="0" w:space="0" w:color="auto"/>
        <w:left w:val="none" w:sz="0" w:space="0" w:color="auto"/>
        <w:bottom w:val="none" w:sz="0" w:space="0" w:color="auto"/>
        <w:right w:val="none" w:sz="0" w:space="0" w:color="auto"/>
      </w:divBdr>
    </w:div>
    <w:div w:id="1552616681">
      <w:bodyDiv w:val="1"/>
      <w:marLeft w:val="0"/>
      <w:marRight w:val="0"/>
      <w:marTop w:val="0"/>
      <w:marBottom w:val="0"/>
      <w:divBdr>
        <w:top w:val="none" w:sz="0" w:space="0" w:color="auto"/>
        <w:left w:val="none" w:sz="0" w:space="0" w:color="auto"/>
        <w:bottom w:val="none" w:sz="0" w:space="0" w:color="auto"/>
        <w:right w:val="none" w:sz="0" w:space="0" w:color="auto"/>
      </w:divBdr>
    </w:div>
    <w:div w:id="1593321151">
      <w:bodyDiv w:val="1"/>
      <w:marLeft w:val="0"/>
      <w:marRight w:val="0"/>
      <w:marTop w:val="0"/>
      <w:marBottom w:val="0"/>
      <w:divBdr>
        <w:top w:val="none" w:sz="0" w:space="0" w:color="auto"/>
        <w:left w:val="none" w:sz="0" w:space="0" w:color="auto"/>
        <w:bottom w:val="none" w:sz="0" w:space="0" w:color="auto"/>
        <w:right w:val="none" w:sz="0" w:space="0" w:color="auto"/>
      </w:divBdr>
    </w:div>
    <w:div w:id="1593854478">
      <w:bodyDiv w:val="1"/>
      <w:marLeft w:val="0"/>
      <w:marRight w:val="0"/>
      <w:marTop w:val="0"/>
      <w:marBottom w:val="0"/>
      <w:divBdr>
        <w:top w:val="none" w:sz="0" w:space="0" w:color="auto"/>
        <w:left w:val="none" w:sz="0" w:space="0" w:color="auto"/>
        <w:bottom w:val="none" w:sz="0" w:space="0" w:color="auto"/>
        <w:right w:val="none" w:sz="0" w:space="0" w:color="auto"/>
      </w:divBdr>
    </w:div>
    <w:div w:id="1610235199">
      <w:bodyDiv w:val="1"/>
      <w:marLeft w:val="0"/>
      <w:marRight w:val="0"/>
      <w:marTop w:val="0"/>
      <w:marBottom w:val="0"/>
      <w:divBdr>
        <w:top w:val="none" w:sz="0" w:space="0" w:color="auto"/>
        <w:left w:val="none" w:sz="0" w:space="0" w:color="auto"/>
        <w:bottom w:val="none" w:sz="0" w:space="0" w:color="auto"/>
        <w:right w:val="none" w:sz="0" w:space="0" w:color="auto"/>
      </w:divBdr>
    </w:div>
    <w:div w:id="1641304693">
      <w:bodyDiv w:val="1"/>
      <w:marLeft w:val="0"/>
      <w:marRight w:val="0"/>
      <w:marTop w:val="0"/>
      <w:marBottom w:val="0"/>
      <w:divBdr>
        <w:top w:val="none" w:sz="0" w:space="0" w:color="auto"/>
        <w:left w:val="none" w:sz="0" w:space="0" w:color="auto"/>
        <w:bottom w:val="none" w:sz="0" w:space="0" w:color="auto"/>
        <w:right w:val="none" w:sz="0" w:space="0" w:color="auto"/>
      </w:divBdr>
    </w:div>
    <w:div w:id="1652178975">
      <w:bodyDiv w:val="1"/>
      <w:marLeft w:val="0"/>
      <w:marRight w:val="0"/>
      <w:marTop w:val="0"/>
      <w:marBottom w:val="0"/>
      <w:divBdr>
        <w:top w:val="none" w:sz="0" w:space="0" w:color="auto"/>
        <w:left w:val="none" w:sz="0" w:space="0" w:color="auto"/>
        <w:bottom w:val="none" w:sz="0" w:space="0" w:color="auto"/>
        <w:right w:val="none" w:sz="0" w:space="0" w:color="auto"/>
      </w:divBdr>
    </w:div>
    <w:div w:id="1737361527">
      <w:bodyDiv w:val="1"/>
      <w:marLeft w:val="0"/>
      <w:marRight w:val="0"/>
      <w:marTop w:val="0"/>
      <w:marBottom w:val="0"/>
      <w:divBdr>
        <w:top w:val="none" w:sz="0" w:space="0" w:color="auto"/>
        <w:left w:val="none" w:sz="0" w:space="0" w:color="auto"/>
        <w:bottom w:val="none" w:sz="0" w:space="0" w:color="auto"/>
        <w:right w:val="none" w:sz="0" w:space="0" w:color="auto"/>
      </w:divBdr>
    </w:div>
    <w:div w:id="1823036423">
      <w:bodyDiv w:val="1"/>
      <w:marLeft w:val="0"/>
      <w:marRight w:val="0"/>
      <w:marTop w:val="0"/>
      <w:marBottom w:val="0"/>
      <w:divBdr>
        <w:top w:val="none" w:sz="0" w:space="0" w:color="auto"/>
        <w:left w:val="none" w:sz="0" w:space="0" w:color="auto"/>
        <w:bottom w:val="none" w:sz="0" w:space="0" w:color="auto"/>
        <w:right w:val="none" w:sz="0" w:space="0" w:color="auto"/>
      </w:divBdr>
    </w:div>
    <w:div w:id="2026326979">
      <w:bodyDiv w:val="1"/>
      <w:marLeft w:val="0"/>
      <w:marRight w:val="0"/>
      <w:marTop w:val="0"/>
      <w:marBottom w:val="0"/>
      <w:divBdr>
        <w:top w:val="none" w:sz="0" w:space="0" w:color="auto"/>
        <w:left w:val="none" w:sz="0" w:space="0" w:color="auto"/>
        <w:bottom w:val="none" w:sz="0" w:space="0" w:color="auto"/>
        <w:right w:val="none" w:sz="0" w:space="0" w:color="auto"/>
      </w:divBdr>
    </w:div>
    <w:div w:id="2074159263">
      <w:bodyDiv w:val="1"/>
      <w:marLeft w:val="0"/>
      <w:marRight w:val="0"/>
      <w:marTop w:val="0"/>
      <w:marBottom w:val="0"/>
      <w:divBdr>
        <w:top w:val="none" w:sz="0" w:space="0" w:color="auto"/>
        <w:left w:val="none" w:sz="0" w:space="0" w:color="auto"/>
        <w:bottom w:val="none" w:sz="0" w:space="0" w:color="auto"/>
        <w:right w:val="none" w:sz="0" w:space="0" w:color="auto"/>
      </w:divBdr>
    </w:div>
    <w:div w:id="2079401297">
      <w:bodyDiv w:val="1"/>
      <w:marLeft w:val="0"/>
      <w:marRight w:val="0"/>
      <w:marTop w:val="0"/>
      <w:marBottom w:val="0"/>
      <w:divBdr>
        <w:top w:val="none" w:sz="0" w:space="0" w:color="auto"/>
        <w:left w:val="none" w:sz="0" w:space="0" w:color="auto"/>
        <w:bottom w:val="none" w:sz="0" w:space="0" w:color="auto"/>
        <w:right w:val="none" w:sz="0" w:space="0" w:color="auto"/>
      </w:divBdr>
    </w:div>
    <w:div w:id="21463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ilex.org/2023/05/23/cresce-limpegno-militare-italiano-sul-fronte-orientale-europ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ri.org/article/2021/10/the-importance-of-joining-the-three-seas-initiative-for-georgia-ukraine-and-moldo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i.org/explore-our-research/publications/commentary/strengthening-european-unity-three-seas-initiativ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13" Type="http://schemas.openxmlformats.org/officeDocument/2006/relationships/hyperlink" Target="https://www.wsws.org/en/authors/Johannes-Stern" TargetMode="External"/><Relationship Id="rId18" Type="http://schemas.openxmlformats.org/officeDocument/2006/relationships/hyperlink" Target="https://en.wikipedia.org/wiki/Government_of_China" TargetMode="External"/><Relationship Id="rId26" Type="http://schemas.openxmlformats.org/officeDocument/2006/relationships/hyperlink" Target="https://www.aa.com.tr/en/europe/bosnia-calls-on-nato-to-station-troops-in-country-s-northeast/2941106" TargetMode="External"/><Relationship Id="rId39" Type="http://schemas.openxmlformats.org/officeDocument/2006/relationships/hyperlink" Target="https://it.wikipedia.org/wiki/Lingua_russa" TargetMode="External"/><Relationship Id="rId21" Type="http://schemas.openxmlformats.org/officeDocument/2006/relationships/hyperlink" Target="https://en.wikipedia.org/wiki/Xi_Jinping" TargetMode="External"/><Relationship Id="rId34" Type="http://schemas.openxmlformats.org/officeDocument/2006/relationships/hyperlink" Target="https://it.wikipedia.org/wiki/Estrema_destra" TargetMode="External"/><Relationship Id="rId42" Type="http://schemas.openxmlformats.org/officeDocument/2006/relationships/hyperlink" Target="https://it.wikipedia.org/wiki/Nouvelle_Droite" TargetMode="External"/><Relationship Id="rId7" Type="http://schemas.openxmlformats.org/officeDocument/2006/relationships/hyperlink" Target="https://www.ilfattoquotidiano.it/2023/07/21/mar-nero-dominato-militarmente-dalla-russia-ma-ora-loccidente-lo-vuole-al-centro-della-strategia-della-nato/7235368/" TargetMode="External"/><Relationship Id="rId2" Type="http://schemas.openxmlformats.org/officeDocument/2006/relationships/hyperlink" Target="https://lefteast.org/contradictions-post-soviet-ukraine-failure-ukraine-new-left/" TargetMode="External"/><Relationship Id="rId16" Type="http://schemas.openxmlformats.org/officeDocument/2006/relationships/hyperlink" Target="https://en.wikipedia.org/wiki/Chinese_language" TargetMode="External"/><Relationship Id="rId29" Type="http://schemas.openxmlformats.org/officeDocument/2006/relationships/hyperlink" Target="https://it.wikipedia.org/wiki/Neofascismo" TargetMode="External"/><Relationship Id="rId1" Type="http://schemas.openxmlformats.org/officeDocument/2006/relationships/hyperlink" Target="https://www.piuculture.it/2020/03/dati-immigrazione-1970-2020-mezzo-secolo-di-accoglienza-in-italia/" TargetMode="External"/><Relationship Id="rId6" Type="http://schemas.openxmlformats.org/officeDocument/2006/relationships/hyperlink" Target="https://www.atlanticcouncil.org/blogs/ukrainealert/us-targets-putins-pipelines-from-baltic-sea-to-balkans/" TargetMode="External"/><Relationship Id="rId11" Type="http://schemas.openxmlformats.org/officeDocument/2006/relationships/hyperlink" Target="https://www.19fortyfive.com/2021/11/the-three-seas-initiative-will-reorder-natos-eastern-flank/" TargetMode="External"/><Relationship Id="rId24" Type="http://schemas.openxmlformats.org/officeDocument/2006/relationships/hyperlink" Target="https://www.nato.int/cps/en/natohq/topics_49127.htm" TargetMode="External"/><Relationship Id="rId32" Type="http://schemas.openxmlformats.org/officeDocument/2006/relationships/hyperlink" Target="https://it.wikipedia.org/wiki/Julius_Evola" TargetMode="External"/><Relationship Id="rId37" Type="http://schemas.openxmlformats.org/officeDocument/2006/relationships/hyperlink" Target="https://it.wikipedia.org/wiki/2009" TargetMode="External"/><Relationship Id="rId40" Type="http://schemas.openxmlformats.org/officeDocument/2006/relationships/hyperlink" Target="https://it.wikipedia.org/wiki/Repubbliche_sovietiche" TargetMode="External"/><Relationship Id="rId45" Type="http://schemas.openxmlformats.org/officeDocument/2006/relationships/hyperlink" Target="https://www.eastjournal.net/archives/129372" TargetMode="External"/><Relationship Id="rId5" Type="http://schemas.openxmlformats.org/officeDocument/2006/relationships/hyperlink" Target="https://www.agi.it/estero/news/2023-08-26/der-spiegel-zdf-nord-stream-attentato-matrice-ucraina-22777602/" TargetMode="External"/><Relationship Id="rId15" Type="http://schemas.openxmlformats.org/officeDocument/2006/relationships/hyperlink" Target="https://www.ilfattoquotidiano.it/in-edicola/articoli/2023/06/08/paesi-nato-disposti-a-schierare-truppe-sul-terreno-in-ucraina/7186960/" TargetMode="External"/><Relationship Id="rId23" Type="http://schemas.openxmlformats.org/officeDocument/2006/relationships/hyperlink" Target="https://www.nato.int/cps/su/natohq/topics_68277.htm" TargetMode="External"/><Relationship Id="rId28" Type="http://schemas.openxmlformats.org/officeDocument/2006/relationships/hyperlink" Target="https://it.wikipedia.org/wiki/Eurasiatismo" TargetMode="External"/><Relationship Id="rId36" Type="http://schemas.openxmlformats.org/officeDocument/2006/relationships/hyperlink" Target="https://it.wikipedia.org/wiki/Europa_orientale" TargetMode="External"/><Relationship Id="rId10" Type="http://schemas.openxmlformats.org/officeDocument/2006/relationships/hyperlink" Target="https://www.state.gov/three-seas-initiative-summit/" TargetMode="External"/><Relationship Id="rId19" Type="http://schemas.openxmlformats.org/officeDocument/2006/relationships/hyperlink" Target="https://en.wikipedia.org/wiki/Foreign_policy_of_Xi_Jinping" TargetMode="External"/><Relationship Id="rId31" Type="http://schemas.openxmlformats.org/officeDocument/2006/relationships/hyperlink" Target="https://it.wikipedia.org/wiki/Ren%C3%A9_Gu%C3%A9non" TargetMode="External"/><Relationship Id="rId44" Type="http://schemas.openxmlformats.org/officeDocument/2006/relationships/hyperlink" Target="https://valdaiclub.com/events/posts/articles/vladimir-putin-meets-with-members-of-the-valdai-club/" TargetMode="External"/><Relationship Id="rId4" Type="http://schemas.openxmlformats.org/officeDocument/2006/relationships/hyperlink" Target="https://www.agi.it/estero/news/2022-10-18/nord-stream-immagini-danni-gasdotto-esplosione-18494075/" TargetMode="External"/><Relationship Id="rId9" Type="http://schemas.openxmlformats.org/officeDocument/2006/relationships/hyperlink" Target="https://visegradpost.com/en/2017/07/08/three-seas-initiative-trump-in-warsaw-supports-the-project/" TargetMode="External"/><Relationship Id="rId14" Type="http://schemas.openxmlformats.org/officeDocument/2006/relationships/hyperlink" Target="https://www.wsws.org/en/articles/2023/04/14/ysai-a14.html" TargetMode="External"/><Relationship Id="rId22" Type="http://schemas.openxmlformats.org/officeDocument/2006/relationships/hyperlink" Target="https://www.cfr.org/backgrounder/russias-influence-balkans" TargetMode="External"/><Relationship Id="rId27" Type="http://schemas.openxmlformats.org/officeDocument/2006/relationships/hyperlink" Target="https://www.treccani.it/enciclopedia/la-questione-politica-della-russia-contemporanea_%28XXI-Secolo%29/" TargetMode="External"/><Relationship Id="rId30" Type="http://schemas.openxmlformats.org/officeDocument/2006/relationships/hyperlink" Target="https://it.wikipedia.org/wiki/Tradizionalismo_integrale" TargetMode="External"/><Relationship Id="rId35" Type="http://schemas.openxmlformats.org/officeDocument/2006/relationships/hyperlink" Target="https://it.wikipedia.org/wiki/Fascismo" TargetMode="External"/><Relationship Id="rId43" Type="http://schemas.openxmlformats.org/officeDocument/2006/relationships/hyperlink" Target="https://it.wikipedia.org/wiki/Aleksandr_Gel%27evi%C4%8D_Dugin" TargetMode="External"/><Relationship Id="rId8" Type="http://schemas.openxmlformats.org/officeDocument/2006/relationships/hyperlink" Target="https://www.ilsole24ore.com/art/i-frangiflutti-necessari-arginare-nazionalismi-AEqhQCZD" TargetMode="External"/><Relationship Id="rId3" Type="http://schemas.openxmlformats.org/officeDocument/2006/relationships/hyperlink" Target="https://www.intellinews.com/central-and-southeast-european-companies-eye-lucrative-ukraine-reconstruction-opportunities-275224/" TargetMode="External"/><Relationship Id="rId12" Type="http://schemas.openxmlformats.org/officeDocument/2006/relationships/hyperlink" Target="https://www.wsws.org/en/authors/Martin-Nowak" TargetMode="External"/><Relationship Id="rId17" Type="http://schemas.openxmlformats.org/officeDocument/2006/relationships/hyperlink" Target="https://en.wikipedia.org/wiki/Economic_development" TargetMode="External"/><Relationship Id="rId25" Type="http://schemas.openxmlformats.org/officeDocument/2006/relationships/hyperlink" Target="https://n1info.ba/english/news/a352415-us-to-finance-modernisation-of-regional-armies-dollar30-million-for-bosnia/" TargetMode="External"/><Relationship Id="rId33" Type="http://schemas.openxmlformats.org/officeDocument/2006/relationships/hyperlink" Target="https://it.wikipedia.org/wiki/Martin_Heidegger" TargetMode="External"/><Relationship Id="rId38" Type="http://schemas.openxmlformats.org/officeDocument/2006/relationships/hyperlink" Target="https://it.wikipedia.org/wiki/Eurasiatismo" TargetMode="External"/><Relationship Id="rId46" Type="http://schemas.openxmlformats.org/officeDocument/2006/relationships/hyperlink" Target="https://www.forzeitaliane.it/Esercito-italiano-missioni-estero-2023" TargetMode="External"/><Relationship Id="rId20" Type="http://schemas.openxmlformats.org/officeDocument/2006/relationships/hyperlink" Target="https://en.wikipedia.org/wiki/Paramount_leader" TargetMode="External"/><Relationship Id="rId41" Type="http://schemas.openxmlformats.org/officeDocument/2006/relationships/hyperlink" Target="https://it.wikipedia.org/wiki/Alain_de_Benoi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9A9E-CD72-48C8-8396-EADFF32C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4058</Words>
  <Characters>23136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poletti</dc:creator>
  <cp:keywords/>
  <dc:description/>
  <cp:lastModifiedBy>valeria poletti</cp:lastModifiedBy>
  <cp:revision>2</cp:revision>
  <dcterms:created xsi:type="dcterms:W3CDTF">2023-09-14T14:18:00Z</dcterms:created>
  <dcterms:modified xsi:type="dcterms:W3CDTF">2023-09-14T14:18:00Z</dcterms:modified>
</cp:coreProperties>
</file>