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ubik" w:cs="Rubik" w:eastAsia="Rubik" w:hAnsi="Rubik"/>
          <w:b w:val="1"/>
          <w:bCs w:val="1"/>
          <w:u w:val="single"/>
        </w:rPr>
      </w:pPr>
      <w:r w:rsidDel="00000000" w:rsidR="00000000" w:rsidRPr="00000000">
        <w:rPr>
          <w:rFonts w:ascii="Rubik" w:cs="Rubik" w:eastAsia="Rubik" w:hAnsi="Rubik"/>
          <w:b w:val="1"/>
          <w:bCs w:val="1"/>
          <w:u w:val="single"/>
          <w:rtl w:val="0"/>
        </w:rPr>
        <w:t xml:space="preserve">VERSIONE ITALIANO (ENG BELOW) </w:t>
      </w:r>
    </w:p>
    <w:p w:rsidR="00000000" w:rsidDel="00000000" w:rsidP="00000000" w:rsidRDefault="00000000" w:rsidRPr="00000000" w14:paraId="00000002">
      <w:pPr>
        <w:jc w:val="center"/>
        <w:rPr>
          <w:rFonts w:ascii="Rubik" w:cs="Rubik" w:eastAsia="Rubik" w:hAnsi="Rubik"/>
        </w:rPr>
      </w:pPr>
      <w:r w:rsidDel="00000000" w:rsidR="00000000" w:rsidRPr="00000000">
        <w:rPr>
          <w:rtl w:val="0"/>
        </w:rPr>
      </w:r>
    </w:p>
    <w:p w:rsidR="00000000" w:rsidDel="00000000" w:rsidP="00000000" w:rsidRDefault="00000000" w:rsidRPr="00000000" w14:paraId="00000003">
      <w:pPr>
        <w:jc w:val="right"/>
        <w:rPr>
          <w:rFonts w:ascii="Rubik" w:cs="Rubik" w:eastAsia="Rubik" w:hAnsi="Rubik"/>
        </w:rPr>
      </w:pPr>
      <w:r w:rsidDel="00000000" w:rsidR="00000000" w:rsidRPr="00000000">
        <w:rPr>
          <w:rtl w:val="0"/>
        </w:rPr>
      </w:r>
    </w:p>
    <w:p w:rsidR="00000000" w:rsidDel="00000000" w:rsidP="00000000" w:rsidRDefault="00000000" w:rsidRPr="00000000" w14:paraId="00000004">
      <w:pPr>
        <w:jc w:val="right"/>
        <w:rPr>
          <w:rFonts w:ascii="Rubik" w:cs="Rubik" w:eastAsia="Rubik" w:hAnsi="Rubik"/>
          <w:b w:val="1"/>
          <w:bCs w:val="1"/>
          <w:i w:val="1"/>
          <w:iCs w:val="1"/>
        </w:rPr>
      </w:pPr>
      <w:r w:rsidDel="00000000" w:rsidR="00000000" w:rsidRPr="00000000">
        <w:rPr>
          <w:rFonts w:ascii="Rubik" w:cs="Rubik" w:eastAsia="Rubik" w:hAnsi="Rubik"/>
          <w:b w:val="1"/>
          <w:bCs w:val="1"/>
          <w:i w:val="1"/>
          <w:iCs w:val="1"/>
          <w:rtl w:val="0"/>
        </w:rPr>
        <w:t xml:space="preserve">inviare ai seguenti indirizzi email:</w:t>
      </w:r>
    </w:p>
    <w:p w:rsidR="00000000" w:rsidDel="00000000" w:rsidP="00000000" w:rsidRDefault="00000000" w:rsidRPr="00000000" w14:paraId="00000005">
      <w:pPr>
        <w:jc w:val="right"/>
        <w:rPr>
          <w:rFonts w:ascii="Rubik" w:cs="Rubik" w:eastAsia="Rubik" w:hAnsi="Rubik"/>
        </w:rPr>
      </w:pPr>
      <w:r w:rsidDel="00000000" w:rsidR="00000000" w:rsidRPr="00000000">
        <w:rPr>
          <w:rFonts w:ascii="Rubik" w:cs="Rubik" w:eastAsia="Rubik" w:hAnsi="Rubik"/>
          <w:rtl w:val="0"/>
        </w:rPr>
        <w:t xml:space="preserve">m</w:t>
      </w:r>
      <w:r w:rsidDel="00000000" w:rsidR="00000000" w:rsidRPr="00000000">
        <w:rPr>
          <w:rFonts w:ascii="Rubik" w:cs="Rubik" w:eastAsia="Rubik" w:hAnsi="Rubik"/>
          <w:rtl w:val="0"/>
        </w:rPr>
        <w:t xml:space="preserve">inistero.affariesteri@cert.esteri.it </w:t>
      </w:r>
    </w:p>
    <w:p w:rsidR="00000000" w:rsidDel="00000000" w:rsidP="00000000" w:rsidRDefault="00000000" w:rsidRPr="00000000" w14:paraId="00000006">
      <w:pPr>
        <w:jc w:val="right"/>
        <w:rPr>
          <w:rFonts w:ascii="Rubik" w:cs="Rubik" w:eastAsia="Rubik" w:hAnsi="Rubik"/>
        </w:rPr>
      </w:pPr>
      <w:r w:rsidDel="00000000" w:rsidR="00000000" w:rsidRPr="00000000">
        <w:rPr>
          <w:rFonts w:ascii="Rubik" w:cs="Rubik" w:eastAsia="Rubik" w:hAnsi="Rubik"/>
          <w:rtl w:val="0"/>
        </w:rPr>
        <w:t xml:space="preserve">presidente@pec.governo.it,  </w:t>
      </w:r>
    </w:p>
    <w:p w:rsidR="00000000" w:rsidDel="00000000" w:rsidP="00000000" w:rsidRDefault="00000000" w:rsidRPr="00000000" w14:paraId="00000007">
      <w:pPr>
        <w:jc w:val="right"/>
        <w:rPr>
          <w:rFonts w:ascii="Rubik" w:cs="Rubik" w:eastAsia="Rubik" w:hAnsi="Rubik"/>
        </w:rPr>
      </w:pPr>
      <w:r w:rsidDel="00000000" w:rsidR="00000000" w:rsidRPr="00000000">
        <w:rPr>
          <w:rFonts w:ascii="Rubik" w:cs="Rubik" w:eastAsia="Rubik" w:hAnsi="Rubik"/>
          <w:rtl w:val="0"/>
        </w:rPr>
        <w:t xml:space="preserve">sg.segreteria@esteri.it,   </w:t>
      </w:r>
    </w:p>
    <w:p w:rsidR="00000000" w:rsidDel="00000000" w:rsidP="00000000" w:rsidRDefault="00000000" w:rsidRPr="00000000" w14:paraId="00000008">
      <w:pPr>
        <w:jc w:val="right"/>
        <w:rPr>
          <w:rFonts w:ascii="Rubik" w:cs="Rubik" w:eastAsia="Rubik" w:hAnsi="Rubik"/>
        </w:rPr>
      </w:pPr>
      <w:r w:rsidDel="00000000" w:rsidR="00000000" w:rsidRPr="00000000">
        <w:rPr>
          <w:rFonts w:ascii="Rubik" w:cs="Rubik" w:eastAsia="Rubik" w:hAnsi="Rubik"/>
          <w:rtl w:val="0"/>
        </w:rPr>
        <w:t xml:space="preserve">unita.crisi@esteri.it </w:t>
      </w:r>
    </w:p>
    <w:p w:rsidR="00000000" w:rsidDel="00000000" w:rsidP="00000000" w:rsidRDefault="00000000" w:rsidRPr="00000000" w14:paraId="00000009">
      <w:pPr>
        <w:jc w:val="right"/>
        <w:rPr>
          <w:rFonts w:ascii="Rubik" w:cs="Rubik" w:eastAsia="Rubik" w:hAnsi="Rubik"/>
        </w:rPr>
      </w:pPr>
      <w:r w:rsidDel="00000000" w:rsidR="00000000" w:rsidRPr="00000000">
        <w:rPr>
          <w:rFonts w:ascii="Rubik" w:cs="Rubik" w:eastAsia="Rubik" w:hAnsi="Rubik"/>
          <w:rtl w:val="0"/>
        </w:rPr>
        <w:t xml:space="preserve">uscm@palazzochigi.it </w:t>
      </w:r>
    </w:p>
    <w:p w:rsidR="00000000" w:rsidDel="00000000" w:rsidP="00000000" w:rsidRDefault="00000000" w:rsidRPr="00000000" w14:paraId="0000000A">
      <w:pPr>
        <w:jc w:val="right"/>
        <w:rPr>
          <w:rFonts w:ascii="Rubik" w:cs="Rubik" w:eastAsia="Rubik" w:hAnsi="Rubik"/>
        </w:rPr>
      </w:pPr>
      <w:r w:rsidDel="00000000" w:rsidR="00000000" w:rsidRPr="00000000">
        <w:rPr>
          <w:rFonts w:ascii="Rubik" w:cs="Rubik" w:eastAsia="Rubik" w:hAnsi="Rubik"/>
          <w:rtl w:val="0"/>
        </w:rPr>
        <w:t xml:space="preserve">segrcd@governo.it </w:t>
      </w:r>
    </w:p>
    <w:p w:rsidR="00000000" w:rsidDel="00000000" w:rsidP="00000000" w:rsidRDefault="00000000" w:rsidRPr="00000000" w14:paraId="0000000B">
      <w:pPr>
        <w:jc w:val="right"/>
        <w:rPr>
          <w:rFonts w:ascii="Rubik" w:cs="Rubik" w:eastAsia="Rubik" w:hAnsi="Rubik"/>
        </w:rPr>
      </w:pPr>
      <w:r w:rsidDel="00000000" w:rsidR="00000000" w:rsidRPr="00000000">
        <w:rPr>
          <w:rFonts w:ascii="Rubik" w:cs="Rubik" w:eastAsia="Rubik" w:hAnsi="Rubik"/>
          <w:rtl w:val="0"/>
        </w:rPr>
        <w:t xml:space="preserve">segrgen@governo.it</w:t>
      </w:r>
    </w:p>
    <w:p w:rsidR="00000000" w:rsidDel="00000000" w:rsidP="00000000" w:rsidRDefault="00000000" w:rsidRPr="00000000" w14:paraId="0000000C">
      <w:pPr>
        <w:jc w:val="right"/>
        <w:rPr>
          <w:rFonts w:ascii="Rubik" w:cs="Rubik" w:eastAsia="Rubik" w:hAnsi="Rubik"/>
        </w:rPr>
      </w:pPr>
      <w:r w:rsidDel="00000000" w:rsidR="00000000" w:rsidRPr="00000000">
        <w:rPr>
          <w:rFonts w:ascii="Rubik" w:cs="Rubik" w:eastAsia="Rubik" w:hAnsi="Rubik"/>
          <w:rtl w:val="0"/>
        </w:rPr>
        <w:t xml:space="preserve">eo@ombudsman.europa.eu</w:t>
      </w:r>
    </w:p>
    <w:p w:rsidR="00000000" w:rsidDel="00000000" w:rsidP="00000000" w:rsidRDefault="00000000" w:rsidRPr="00000000" w14:paraId="0000000D">
      <w:pPr>
        <w:jc w:val="right"/>
        <w:rPr>
          <w:rFonts w:ascii="Rubik" w:cs="Rubik" w:eastAsia="Rubik" w:hAnsi="Rubik"/>
        </w:rPr>
      </w:pPr>
      <w:r w:rsidDel="00000000" w:rsidR="00000000" w:rsidRPr="00000000">
        <w:rPr>
          <w:rtl w:val="0"/>
        </w:rPr>
      </w:r>
    </w:p>
    <w:p w:rsidR="00000000" w:rsidDel="00000000" w:rsidP="00000000" w:rsidRDefault="00000000" w:rsidRPr="00000000" w14:paraId="0000000E">
      <w:pPr>
        <w:rPr>
          <w:rFonts w:ascii="Rubik" w:cs="Rubik" w:eastAsia="Rubik" w:hAnsi="Rubik"/>
          <w:b w:val="1"/>
          <w:bCs w:val="1"/>
        </w:rPr>
      </w:pPr>
      <w:r w:rsidDel="00000000" w:rsidR="00000000" w:rsidRPr="00000000">
        <w:rPr>
          <w:rtl w:val="0"/>
        </w:rPr>
      </w:r>
    </w:p>
    <w:p w:rsidR="00000000" w:rsidDel="00000000" w:rsidP="00000000" w:rsidRDefault="00000000" w:rsidRPr="00000000" w14:paraId="0000000F">
      <w:pPr>
        <w:rPr>
          <w:rFonts w:ascii="Rubik" w:cs="Rubik" w:eastAsia="Rubik" w:hAnsi="Rubik"/>
          <w:b w:val="1"/>
          <w:bCs w:val="1"/>
        </w:rPr>
      </w:pPr>
      <w:r w:rsidDel="00000000" w:rsidR="00000000" w:rsidRPr="00000000">
        <w:rPr>
          <w:rFonts w:ascii="Rubik" w:cs="Rubik" w:eastAsia="Rubik" w:hAnsi="Rubik"/>
          <w:b w:val="1"/>
          <w:bCs w:val="1"/>
          <w:rtl w:val="0"/>
        </w:rPr>
        <w:t xml:space="preserve">OGGETTO – RICHIESTA URGENTE DI PROTEZIONE CONSOLARE: CITTADINI DOMENICO CENTRONE E LEONARDA “DINA” ALBERIZIA CON IL GLOBAL SUMUD LAND CONVOY NEI PRESSI DI SIRTE, LIBIA</w:t>
      </w:r>
    </w:p>
    <w:p w:rsidR="00000000" w:rsidDel="00000000" w:rsidP="00000000" w:rsidRDefault="00000000" w:rsidRPr="00000000" w14:paraId="00000010">
      <w:pPr>
        <w:rPr>
          <w:rFonts w:ascii="Rubik" w:cs="Rubik" w:eastAsia="Rubik" w:hAnsi="Rubik"/>
        </w:rPr>
      </w:pPr>
      <w:r w:rsidDel="00000000" w:rsidR="00000000" w:rsidRPr="00000000">
        <w:rPr>
          <w:rtl w:val="0"/>
        </w:rPr>
      </w:r>
    </w:p>
    <w:p w:rsidR="00000000" w:rsidDel="00000000" w:rsidP="00000000" w:rsidRDefault="00000000" w:rsidRPr="00000000" w14:paraId="00000011">
      <w:pPr>
        <w:rPr>
          <w:rFonts w:ascii="Rubik" w:cs="Rubik" w:eastAsia="Rubik" w:hAnsi="Rubik"/>
        </w:rPr>
      </w:pPr>
      <w:r w:rsidDel="00000000" w:rsidR="00000000" w:rsidRPr="00000000">
        <w:rPr>
          <w:rFonts w:ascii="Rubik" w:cs="Rubik" w:eastAsia="Rubik" w:hAnsi="Rubik"/>
          <w:rtl w:val="0"/>
        </w:rPr>
        <w:t xml:space="preserve">All’attenzione del Ministro degli Affari Esteri,</w:t>
      </w:r>
    </w:p>
    <w:p w:rsidR="00000000" w:rsidDel="00000000" w:rsidP="00000000" w:rsidRDefault="00000000" w:rsidRPr="00000000" w14:paraId="00000012">
      <w:pPr>
        <w:rPr>
          <w:rFonts w:ascii="Rubik" w:cs="Rubik" w:eastAsia="Rubik" w:hAnsi="Rubik"/>
        </w:rPr>
      </w:pPr>
      <w:r w:rsidDel="00000000" w:rsidR="00000000" w:rsidRPr="00000000">
        <w:rPr>
          <w:rtl w:val="0"/>
        </w:rPr>
      </w:r>
    </w:p>
    <w:p w:rsidR="00000000" w:rsidDel="00000000" w:rsidP="00000000" w:rsidRDefault="00000000" w:rsidRPr="00000000" w14:paraId="00000013">
      <w:pPr>
        <w:jc w:val="both"/>
        <w:rPr>
          <w:rFonts w:ascii="Rubik" w:cs="Rubik" w:eastAsia="Rubik" w:hAnsi="Rubik"/>
        </w:rPr>
      </w:pPr>
      <w:r w:rsidDel="00000000" w:rsidR="00000000" w:rsidRPr="00000000">
        <w:rPr>
          <w:rFonts w:ascii="Rubik" w:cs="Rubik" w:eastAsia="Rubik" w:hAnsi="Rubik"/>
          <w:rtl w:val="0"/>
        </w:rPr>
        <w:t xml:space="preserve">Vi scriviamo con urgenza in merito alle notizie riguardanti cittadini </w:t>
      </w:r>
      <w:r w:rsidDel="00000000" w:rsidR="00000000" w:rsidRPr="00000000">
        <w:rPr>
          <w:rFonts w:ascii="Rubik" w:cs="Rubik" w:eastAsia="Rubik" w:hAnsi="Rubik"/>
          <w:u w:val="single"/>
          <w:rtl w:val="0"/>
        </w:rPr>
        <w:t xml:space="preserve">Domenico Centrone</w:t>
      </w:r>
      <w:r w:rsidDel="00000000" w:rsidR="00000000" w:rsidRPr="00000000">
        <w:rPr>
          <w:rFonts w:ascii="Rubik" w:cs="Rubik" w:eastAsia="Rubik" w:hAnsi="Rubik"/>
          <w:rtl w:val="0"/>
        </w:rPr>
        <w:t xml:space="preserve"> e </w:t>
      </w:r>
      <w:r w:rsidDel="00000000" w:rsidR="00000000" w:rsidRPr="00000000">
        <w:rPr>
          <w:rFonts w:ascii="Rubik" w:cs="Rubik" w:eastAsia="Rubik" w:hAnsi="Rubik"/>
          <w:u w:val="single"/>
          <w:rtl w:val="0"/>
        </w:rPr>
        <w:t xml:space="preserve">Leonarda “Dina” Alberizia</w:t>
      </w:r>
      <w:r w:rsidDel="00000000" w:rsidR="00000000" w:rsidRPr="00000000">
        <w:rPr>
          <w:rFonts w:ascii="Rubik" w:cs="Rubik" w:eastAsia="Rubik" w:hAnsi="Rubik"/>
          <w:rtl w:val="0"/>
        </w:rPr>
        <w:t xml:space="preserve"> che partecipano al Global Sumud Land Convoy, un convoglio civile umanitario attualmente presente in Libia e impegnato a cercare un passaggio sicuro verso Gaza attraverso Rafah.</w:t>
      </w:r>
    </w:p>
    <w:p w:rsidR="00000000" w:rsidDel="00000000" w:rsidP="00000000" w:rsidRDefault="00000000" w:rsidRPr="00000000" w14:paraId="00000014">
      <w:pPr>
        <w:jc w:val="both"/>
        <w:rPr>
          <w:rFonts w:ascii="Rubik" w:cs="Rubik" w:eastAsia="Rubik" w:hAnsi="Rubik"/>
        </w:rPr>
      </w:pPr>
      <w:r w:rsidDel="00000000" w:rsidR="00000000" w:rsidRPr="00000000">
        <w:rPr>
          <w:rFonts w:ascii="Rubik" w:cs="Rubik" w:eastAsia="Rubik" w:hAnsi="Rubik"/>
          <w:rtl w:val="0"/>
        </w:rPr>
        <w:t xml:space="preserve">Scriviamo con la massima urgenza in merito alla situazione di dieci persone appartenenti al Global Sumud Land Convoy che risultano sequestrate dal 24 maggio. La delegazione del convoglio si era recata al posto di blocco di Sirte per negoziare il passaggio e da quel giorno abbiamo perso i contatti con essa.</w:t>
      </w:r>
    </w:p>
    <w:p w:rsidR="00000000" w:rsidDel="00000000" w:rsidP="00000000" w:rsidRDefault="00000000" w:rsidRPr="00000000" w14:paraId="00000015">
      <w:pPr>
        <w:jc w:val="both"/>
        <w:rPr>
          <w:rFonts w:ascii="Rubik" w:cs="Rubik" w:eastAsia="Rubik" w:hAnsi="Rubik"/>
        </w:rPr>
      </w:pPr>
      <w:r w:rsidDel="00000000" w:rsidR="00000000" w:rsidRPr="00000000">
        <w:rPr>
          <w:rFonts w:ascii="Rubik" w:cs="Rubik" w:eastAsia="Rubik" w:hAnsi="Rubik"/>
          <w:rtl w:val="0"/>
        </w:rPr>
        <w:t xml:space="preserve">A oltre una settimana dall’inizio dal sequestro, permane una situazione di estrema preoccupazione. Sebbene sia stata effettuata una visita consolare, le persone detenute continuano a non poter comunicare con le proprie famiglie, i propri avvocati e i rappresentanti del movimento di riferimento. Ad oggi non esistono inoltre garanzie credibili circa il loro rilascio, né informazioni sufficienti sulle prospettive di una rapida soluzione della vicenda.</w:t>
      </w:r>
    </w:p>
    <w:p w:rsidR="00000000" w:rsidDel="00000000" w:rsidP="00000000" w:rsidRDefault="00000000" w:rsidRPr="00000000" w14:paraId="00000016">
      <w:pPr>
        <w:jc w:val="both"/>
        <w:rPr>
          <w:rFonts w:ascii="Rubik" w:cs="Rubik" w:eastAsia="Rubik" w:hAnsi="Rubik"/>
        </w:rPr>
      </w:pPr>
      <w:r w:rsidDel="00000000" w:rsidR="00000000" w:rsidRPr="00000000">
        <w:rPr>
          <w:rFonts w:ascii="Rubik" w:cs="Rubik" w:eastAsia="Rubik" w:hAnsi="Rubik"/>
          <w:rtl w:val="0"/>
        </w:rPr>
        <w:t xml:space="preserve">Rimangono inoltre non chiari i motivi della "detenzione" e l’eventuale base giuridica su cui essa si fonderebbe. Le attività della missione avevano carattere esclusivamente civile, pacifico e umanitario e la delegazione aveva l'obiettivo di aprire un dialogo con le autorità locali, pertanto non risultano elementi che possano ragionevolmente giustificare accuse o imputazioni nei confronti dei partecipanti. In assenza di informazioni chiare e verificabili, qualsiasi contestazione a loro carico apparirebbe dunque  priva di adeguato fondamento e rischierebbe di configurarsi come pretestuosa. Per questo motivo riteniamo indispensabile che le autorità competenti chiariscano immediatamente le ragioni della "detenzione", l’eventuale status giuridico delle persone coinvolte e le procedure previste per il loro rilascio.</w:t>
      </w:r>
    </w:p>
    <w:p w:rsidR="00000000" w:rsidDel="00000000" w:rsidP="00000000" w:rsidRDefault="00000000" w:rsidRPr="00000000" w14:paraId="00000017">
      <w:pPr>
        <w:jc w:val="both"/>
        <w:rPr>
          <w:rFonts w:ascii="Rubik" w:cs="Rubik" w:eastAsia="Rubik" w:hAnsi="Rubik"/>
        </w:rPr>
      </w:pPr>
      <w:r w:rsidDel="00000000" w:rsidR="00000000" w:rsidRPr="00000000">
        <w:rPr>
          <w:rFonts w:ascii="Rubik" w:cs="Rubik" w:eastAsia="Rubik" w:hAnsi="Rubik"/>
          <w:rtl w:val="0"/>
        </w:rPr>
        <w:t xml:space="preserve">Tra le persone sequestrate ci sono civili provenienti da Uruguay, Canada, Tunisia, Italia, Portogallo, Spagna, Argentina, Stati Uniti e Polonia.</w:t>
      </w:r>
    </w:p>
    <w:p w:rsidR="00000000" w:rsidDel="00000000" w:rsidP="00000000" w:rsidRDefault="00000000" w:rsidRPr="00000000" w14:paraId="00000018">
      <w:pPr>
        <w:jc w:val="both"/>
        <w:rPr>
          <w:rFonts w:ascii="Rubik" w:cs="Rubik" w:eastAsia="Rubik" w:hAnsi="Rubik"/>
        </w:rPr>
      </w:pPr>
      <w:r w:rsidDel="00000000" w:rsidR="00000000" w:rsidRPr="00000000">
        <w:rPr>
          <w:rFonts w:ascii="Rubik" w:cs="Rubik" w:eastAsia="Rubik" w:hAnsi="Rubik"/>
          <w:rtl w:val="0"/>
        </w:rPr>
        <w:t xml:space="preserve">Il convoglio terrestre è una missione civile che trasporta aiuti umanitari, ambulanze, forniture mediche e volontari specializzati, tra cui medici, ingegneri, educatori, osservatori legali e altri operatori umanitari. Secondo quanto riferito, il convoglio sarebbe stato bloccato nei pressi del valico di Sirte a seguito dell’interruzione dei negoziati con le autorità della Libia orientale.</w:t>
      </w:r>
    </w:p>
    <w:p w:rsidR="00000000" w:rsidDel="00000000" w:rsidP="00000000" w:rsidRDefault="00000000" w:rsidRPr="00000000" w14:paraId="00000019">
      <w:pPr>
        <w:jc w:val="both"/>
        <w:rPr>
          <w:rFonts w:ascii="Rubik" w:cs="Rubik" w:eastAsia="Rubik" w:hAnsi="Rubik"/>
        </w:rPr>
      </w:pPr>
      <w:r w:rsidDel="00000000" w:rsidR="00000000" w:rsidRPr="00000000">
        <w:rPr>
          <w:rFonts w:ascii="Rubik" w:cs="Rubik" w:eastAsia="Rubik" w:hAnsi="Rubik"/>
          <w:rtl w:val="0"/>
        </w:rPr>
        <w:t xml:space="preserve">Il protrarsi del sequestro per oltre una settimana, l’assenza di comunicazioni dirette con familiari, legali e rappresentanti del movimento, e la mancanza di garanzie sul loro rilascio rendono la situazione particolarmente grave e richiedono un intervento diplomatico e consolare immediato.</w:t>
      </w:r>
    </w:p>
    <w:p w:rsidR="00000000" w:rsidDel="00000000" w:rsidP="00000000" w:rsidRDefault="00000000" w:rsidRPr="00000000" w14:paraId="0000001A">
      <w:pPr>
        <w:jc w:val="both"/>
        <w:rPr>
          <w:rFonts w:ascii="Rubik" w:cs="Rubik" w:eastAsia="Rubik" w:hAnsi="Rubik"/>
        </w:rPr>
      </w:pPr>
      <w:r w:rsidDel="00000000" w:rsidR="00000000" w:rsidRPr="00000000">
        <w:rPr>
          <w:rtl w:val="0"/>
        </w:rPr>
      </w:r>
    </w:p>
    <w:p w:rsidR="00000000" w:rsidDel="00000000" w:rsidP="00000000" w:rsidRDefault="00000000" w:rsidRPr="00000000" w14:paraId="0000001B">
      <w:pPr>
        <w:jc w:val="both"/>
        <w:rPr>
          <w:rFonts w:ascii="Rubik" w:cs="Rubik" w:eastAsia="Rubik" w:hAnsi="Rubik"/>
        </w:rPr>
      </w:pPr>
      <w:r w:rsidDel="00000000" w:rsidR="00000000" w:rsidRPr="00000000">
        <w:rPr>
          <w:rFonts w:ascii="Rubik" w:cs="Rubik" w:eastAsia="Rubik" w:hAnsi="Rubik"/>
          <w:rtl w:val="0"/>
        </w:rPr>
        <w:t xml:space="preserve">Chiediamo pertanto che il Ministero, con urgenza:</w:t>
      </w:r>
    </w:p>
    <w:p w:rsidR="00000000" w:rsidDel="00000000" w:rsidP="00000000" w:rsidRDefault="00000000" w:rsidRPr="00000000" w14:paraId="0000001C">
      <w:pPr>
        <w:numPr>
          <w:ilvl w:val="0"/>
          <w:numId w:val="1"/>
        </w:numPr>
        <w:ind w:left="720" w:hanging="360"/>
        <w:jc w:val="both"/>
        <w:rPr>
          <w:rFonts w:ascii="Rubik" w:cs="Rubik" w:eastAsia="Rubik" w:hAnsi="Rubik"/>
          <w:u w:val="none"/>
        </w:rPr>
      </w:pPr>
      <w:r w:rsidDel="00000000" w:rsidR="00000000" w:rsidRPr="00000000">
        <w:rPr>
          <w:rFonts w:ascii="Rubik" w:cs="Rubik" w:eastAsia="Rubik" w:hAnsi="Rubik"/>
          <w:rtl w:val="0"/>
        </w:rPr>
        <w:t xml:space="preserve">intervenga con la massima urgenza  presso le autorità libiche competenti per ottenere il rilascio immediato delle undici persone detenute, senza l'avvio di procedimenti giudiziari o amministrativi che appaiano privi di fondamento rispetto alla natura civile, pacifica e umanitaria della loro missione;</w:t>
      </w:r>
    </w:p>
    <w:p w:rsidR="00000000" w:rsidDel="00000000" w:rsidP="00000000" w:rsidRDefault="00000000" w:rsidRPr="00000000" w14:paraId="0000001D">
      <w:pPr>
        <w:numPr>
          <w:ilvl w:val="0"/>
          <w:numId w:val="1"/>
        </w:numPr>
        <w:ind w:left="720" w:hanging="360"/>
        <w:jc w:val="both"/>
        <w:rPr>
          <w:rFonts w:ascii="Rubik" w:cs="Rubik" w:eastAsia="Rubik" w:hAnsi="Rubik"/>
          <w:u w:val="none"/>
        </w:rPr>
      </w:pPr>
      <w:r w:rsidDel="00000000" w:rsidR="00000000" w:rsidRPr="00000000">
        <w:rPr>
          <w:rFonts w:ascii="Rubik" w:cs="Rubik" w:eastAsia="Rubik" w:hAnsi="Rubik"/>
          <w:rtl w:val="0"/>
        </w:rPr>
        <w:t xml:space="preserve">eserciti ogni possibile pressione diplomatica affinché la liberazione avvenga senza ulteriori ritardi e nel pieno rispetto dei diritti fondamentali delle persone coinvolte;</w:t>
      </w:r>
    </w:p>
    <w:p w:rsidR="00000000" w:rsidDel="00000000" w:rsidP="00000000" w:rsidRDefault="00000000" w:rsidRPr="00000000" w14:paraId="0000001E">
      <w:pPr>
        <w:numPr>
          <w:ilvl w:val="0"/>
          <w:numId w:val="1"/>
        </w:numPr>
        <w:ind w:left="720" w:hanging="360"/>
        <w:jc w:val="both"/>
        <w:rPr>
          <w:rFonts w:ascii="Rubik" w:cs="Rubik" w:eastAsia="Rubik" w:hAnsi="Rubik"/>
          <w:u w:val="none"/>
        </w:rPr>
      </w:pPr>
      <w:r w:rsidDel="00000000" w:rsidR="00000000" w:rsidRPr="00000000">
        <w:rPr>
          <w:rFonts w:ascii="Rubik" w:cs="Rubik" w:eastAsia="Rubik" w:hAnsi="Rubik"/>
          <w:rtl w:val="0"/>
        </w:rPr>
        <w:t xml:space="preserve">promuova un'iniziativa congiunta con i governi degli altri Paesi i cui cittadini risultano detenuti, al fine di ottenere il rilascio simultaneo di tutte le persone coinvolte, evitando trattamenti differenziati basati sulla nazionalità e garantendo una soluzione collettiva della vicenda;</w:t>
      </w:r>
    </w:p>
    <w:p w:rsidR="00000000" w:rsidDel="00000000" w:rsidP="00000000" w:rsidRDefault="00000000" w:rsidRPr="00000000" w14:paraId="0000001F">
      <w:pPr>
        <w:numPr>
          <w:ilvl w:val="0"/>
          <w:numId w:val="1"/>
        </w:numPr>
        <w:ind w:left="720" w:hanging="360"/>
        <w:jc w:val="both"/>
        <w:rPr>
          <w:rFonts w:ascii="Rubik" w:cs="Rubik" w:eastAsia="Rubik" w:hAnsi="Rubik"/>
          <w:u w:val="none"/>
        </w:rPr>
      </w:pPr>
      <w:r w:rsidDel="00000000" w:rsidR="00000000" w:rsidRPr="00000000">
        <w:rPr>
          <w:rFonts w:ascii="Rubik" w:cs="Rubik" w:eastAsia="Rubik" w:hAnsi="Rubik"/>
          <w:rtl w:val="0"/>
        </w:rPr>
        <w:t xml:space="preserve">richieda e ottenga l'immediata possibilità per i detenuti di comunicare direttamente e regolarmente con le proprie famiglie, i propri rappresentanti legali e i referenti del movimento di appartenenza;</w:t>
      </w:r>
    </w:p>
    <w:p w:rsidR="00000000" w:rsidDel="00000000" w:rsidP="00000000" w:rsidRDefault="00000000" w:rsidRPr="00000000" w14:paraId="00000020">
      <w:pPr>
        <w:numPr>
          <w:ilvl w:val="0"/>
          <w:numId w:val="1"/>
        </w:numPr>
        <w:ind w:left="720" w:hanging="360"/>
        <w:jc w:val="both"/>
        <w:rPr>
          <w:rFonts w:ascii="Rubik" w:cs="Rubik" w:eastAsia="Rubik" w:hAnsi="Rubik"/>
          <w:u w:val="none"/>
        </w:rPr>
      </w:pPr>
      <w:r w:rsidDel="00000000" w:rsidR="00000000" w:rsidRPr="00000000">
        <w:rPr>
          <w:rFonts w:ascii="Rubik" w:cs="Rubik" w:eastAsia="Rubik" w:hAnsi="Rubik"/>
          <w:rtl w:val="0"/>
        </w:rPr>
        <w:t xml:space="preserve">richieda chiarimenti ufficiali e documentati sulle ragioni della detenzione, sull'eventuale esistenza di accuse o contestazioni e sulla base giuridica che ne giustificherebbe il protrarsi;</w:t>
      </w:r>
    </w:p>
    <w:p w:rsidR="00000000" w:rsidDel="00000000" w:rsidP="00000000" w:rsidRDefault="00000000" w:rsidRPr="00000000" w14:paraId="00000021">
      <w:pPr>
        <w:numPr>
          <w:ilvl w:val="0"/>
          <w:numId w:val="1"/>
        </w:numPr>
        <w:ind w:left="720" w:hanging="360"/>
        <w:jc w:val="both"/>
        <w:rPr>
          <w:rFonts w:ascii="Rubik" w:cs="Rubik" w:eastAsia="Rubik" w:hAnsi="Rubik"/>
          <w:u w:val="none"/>
        </w:rPr>
      </w:pPr>
      <w:r w:rsidDel="00000000" w:rsidR="00000000" w:rsidRPr="00000000">
        <w:rPr>
          <w:rFonts w:ascii="Rubik" w:cs="Rubik" w:eastAsia="Rubik" w:hAnsi="Rubik"/>
          <w:rtl w:val="0"/>
        </w:rPr>
        <w:t xml:space="preserve">continui a monitorare direttamente le condizioni di salute e di sicurezza delle persone detenute e fornisca aggiornamenti regolari ai familiari e ai rappresentanti autorizzati;</w:t>
      </w:r>
    </w:p>
    <w:p w:rsidR="00000000" w:rsidDel="00000000" w:rsidP="00000000" w:rsidRDefault="00000000" w:rsidRPr="00000000" w14:paraId="00000022">
      <w:pPr>
        <w:numPr>
          <w:ilvl w:val="0"/>
          <w:numId w:val="1"/>
        </w:numPr>
        <w:ind w:left="720" w:hanging="360"/>
        <w:jc w:val="both"/>
        <w:rPr>
          <w:rFonts w:ascii="Rubik" w:cs="Rubik" w:eastAsia="Rubik" w:hAnsi="Rubik"/>
          <w:u w:val="none"/>
        </w:rPr>
      </w:pPr>
      <w:r w:rsidDel="00000000" w:rsidR="00000000" w:rsidRPr="00000000">
        <w:rPr>
          <w:rFonts w:ascii="Rubik" w:cs="Rubik" w:eastAsia="Rubik" w:hAnsi="Rubik"/>
          <w:rtl w:val="0"/>
        </w:rPr>
        <w:t xml:space="preserve">richieda garanzie formali che nessuna delle persone detenute venga trasferita, sottoposta a procedimenti, interrogatori o altre misure restrittive senza adeguata informazione alle autorità consolari competenti e ai rispettivi legali;</w:t>
      </w:r>
    </w:p>
    <w:p w:rsidR="00000000" w:rsidDel="00000000" w:rsidP="00000000" w:rsidRDefault="00000000" w:rsidRPr="00000000" w14:paraId="00000023">
      <w:pPr>
        <w:numPr>
          <w:ilvl w:val="0"/>
          <w:numId w:val="1"/>
        </w:numPr>
        <w:ind w:left="720" w:hanging="360"/>
        <w:jc w:val="both"/>
        <w:rPr>
          <w:rFonts w:ascii="Rubik" w:cs="Rubik" w:eastAsia="Rubik" w:hAnsi="Rubik"/>
          <w:u w:val="none"/>
        </w:rPr>
      </w:pPr>
      <w:r w:rsidDel="00000000" w:rsidR="00000000" w:rsidRPr="00000000">
        <w:rPr>
          <w:rFonts w:ascii="Rubik" w:cs="Rubik" w:eastAsia="Rubik" w:hAnsi="Rubik"/>
          <w:rtl w:val="0"/>
        </w:rPr>
        <w:t xml:space="preserve">coordini le proprie iniziative con le organizzazioni internazionali e con gli altri Stati coinvolti affinché siano garantiti il rispetto dei diritti fondamentali, la trasparenza delle procedure e una rapida conclusione della vicenda;</w:t>
      </w:r>
    </w:p>
    <w:p w:rsidR="00000000" w:rsidDel="00000000" w:rsidP="00000000" w:rsidRDefault="00000000" w:rsidRPr="00000000" w14:paraId="00000024">
      <w:pPr>
        <w:numPr>
          <w:ilvl w:val="0"/>
          <w:numId w:val="1"/>
        </w:numPr>
        <w:ind w:left="720" w:hanging="360"/>
        <w:jc w:val="both"/>
        <w:rPr>
          <w:rFonts w:ascii="Rubik" w:cs="Rubik" w:eastAsia="Rubik" w:hAnsi="Rubik"/>
          <w:u w:val="none"/>
        </w:rPr>
      </w:pPr>
      <w:r w:rsidDel="00000000" w:rsidR="00000000" w:rsidRPr="00000000">
        <w:rPr>
          <w:rFonts w:ascii="Rubik" w:cs="Rubik" w:eastAsia="Rubik" w:hAnsi="Rubik"/>
          <w:rtl w:val="0"/>
        </w:rPr>
        <w:t xml:space="preserve">fornisca con urgenza informazioni pubbliche sulle misure diplomatiche e consolari adottate e sugli sviluppi delle interlocuzioni con le autorità libiche.</w:t>
      </w:r>
    </w:p>
    <w:p w:rsidR="00000000" w:rsidDel="00000000" w:rsidP="00000000" w:rsidRDefault="00000000" w:rsidRPr="00000000" w14:paraId="00000025">
      <w:pPr>
        <w:jc w:val="both"/>
        <w:rPr>
          <w:rFonts w:ascii="Rubik" w:cs="Rubik" w:eastAsia="Rubik" w:hAnsi="Rubik"/>
        </w:rPr>
      </w:pPr>
      <w:r w:rsidDel="00000000" w:rsidR="00000000" w:rsidRPr="00000000">
        <w:rPr>
          <w:rtl w:val="0"/>
        </w:rPr>
      </w:r>
    </w:p>
    <w:p w:rsidR="00000000" w:rsidDel="00000000" w:rsidP="00000000" w:rsidRDefault="00000000" w:rsidRPr="00000000" w14:paraId="00000026">
      <w:pPr>
        <w:jc w:val="both"/>
        <w:rPr>
          <w:rFonts w:ascii="Rubik" w:cs="Rubik" w:eastAsia="Rubik" w:hAnsi="Rubik"/>
        </w:rPr>
      </w:pPr>
      <w:r w:rsidDel="00000000" w:rsidR="00000000" w:rsidRPr="00000000">
        <w:rPr>
          <w:rFonts w:ascii="Rubik" w:cs="Rubik" w:eastAsia="Rubik" w:hAnsi="Rubik"/>
          <w:rtl w:val="0"/>
        </w:rPr>
        <w:t xml:space="preserve">La sicurezza dei civili e dei volontari umanitari deve essere trattata come una priorità diplomatica urgente.</w:t>
      </w:r>
    </w:p>
    <w:p w:rsidR="00000000" w:rsidDel="00000000" w:rsidP="00000000" w:rsidRDefault="00000000" w:rsidRPr="00000000" w14:paraId="00000027">
      <w:pPr>
        <w:jc w:val="both"/>
        <w:rPr>
          <w:rFonts w:ascii="Rubik" w:cs="Rubik" w:eastAsia="Rubik" w:hAnsi="Rubik"/>
        </w:rPr>
      </w:pPr>
      <w:r w:rsidDel="00000000" w:rsidR="00000000" w:rsidRPr="00000000">
        <w:rPr>
          <w:rFonts w:ascii="Rubik" w:cs="Rubik" w:eastAsia="Rubik" w:hAnsi="Rubik"/>
          <w:rtl w:val="0"/>
        </w:rPr>
        <w:t xml:space="preserve">Richiediamo un’azione immediata e una risposta senza ritardo.</w:t>
      </w:r>
    </w:p>
    <w:p w:rsidR="00000000" w:rsidDel="00000000" w:rsidP="00000000" w:rsidRDefault="00000000" w:rsidRPr="00000000" w14:paraId="00000028">
      <w:pPr>
        <w:jc w:val="both"/>
        <w:rPr>
          <w:rFonts w:ascii="Rubik" w:cs="Rubik" w:eastAsia="Rubik" w:hAnsi="Rubik"/>
        </w:rPr>
      </w:pPr>
      <w:r w:rsidDel="00000000" w:rsidR="00000000" w:rsidRPr="00000000">
        <w:rPr>
          <w:rtl w:val="0"/>
        </w:rPr>
      </w:r>
    </w:p>
    <w:p w:rsidR="00000000" w:rsidDel="00000000" w:rsidP="00000000" w:rsidRDefault="00000000" w:rsidRPr="00000000" w14:paraId="00000029">
      <w:pPr>
        <w:jc w:val="both"/>
        <w:rPr>
          <w:rFonts w:ascii="Rubik" w:cs="Rubik" w:eastAsia="Rubik" w:hAnsi="Rubik"/>
        </w:rPr>
      </w:pPr>
      <w:r w:rsidDel="00000000" w:rsidR="00000000" w:rsidRPr="00000000">
        <w:rPr>
          <w:rFonts w:ascii="Rubik" w:cs="Rubik" w:eastAsia="Rubik" w:hAnsi="Rubik"/>
          <w:rtl w:val="0"/>
        </w:rPr>
        <w:t xml:space="preserve">Distinti saluti</w:t>
      </w:r>
    </w:p>
    <w:p w:rsidR="00000000" w:rsidDel="00000000" w:rsidP="00000000" w:rsidRDefault="00000000" w:rsidRPr="00000000" w14:paraId="0000002A">
      <w:pPr>
        <w:rPr>
          <w:rFonts w:ascii="Rubik" w:cs="Rubik" w:eastAsia="Rubik" w:hAnsi="Rubik"/>
        </w:rPr>
      </w:pPr>
      <w:r w:rsidDel="00000000" w:rsidR="00000000" w:rsidRPr="00000000">
        <w:rPr>
          <w:rFonts w:ascii="Rubik" w:cs="Rubik" w:eastAsia="Rubik" w:hAnsi="Rubik"/>
          <w:rtl w:val="0"/>
        </w:rPr>
        <w:t xml:space="preserve">[Nome / Organizzazione]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Rubik SemiBold" w:cs="Rubik SemiBold" w:eastAsia="Rubik SemiBold" w:hAnsi="Rubik SemiBold"/>
        </w:rPr>
      </w:pPr>
      <w:r w:rsidDel="00000000" w:rsidR="00000000" w:rsidRPr="00000000">
        <w:rPr>
          <w:rtl w:val="0"/>
        </w:rPr>
      </w:r>
    </w:p>
    <w:p w:rsidR="00000000" w:rsidDel="00000000" w:rsidP="00000000" w:rsidRDefault="00000000" w:rsidRPr="00000000" w14:paraId="0000002D">
      <w:pPr>
        <w:jc w:val="center"/>
        <w:rPr>
          <w:rFonts w:ascii="Rubik SemiBold" w:cs="Rubik SemiBold" w:eastAsia="Rubik SemiBold" w:hAnsi="Rubik SemiBold"/>
        </w:rPr>
      </w:pPr>
      <w:r w:rsidDel="00000000" w:rsidR="00000000" w:rsidRPr="00000000">
        <w:rPr>
          <w:rFonts w:ascii="Rubik SemiBold" w:cs="Rubik SemiBold" w:eastAsia="Rubik SemiBold" w:hAnsi="Rubik SemiBold"/>
          <w:u w:val="single"/>
          <w:rtl w:val="0"/>
        </w:rPr>
        <w:t xml:space="preserve">ENGLISH VERSION</w:t>
      </w:r>
      <w:r w:rsidDel="00000000" w:rsidR="00000000" w:rsidRPr="00000000">
        <w:rPr>
          <w:rtl w:val="0"/>
        </w:rPr>
      </w:r>
    </w:p>
    <w:p w:rsidR="00000000" w:rsidDel="00000000" w:rsidP="00000000" w:rsidRDefault="00000000" w:rsidRPr="00000000" w14:paraId="0000002E">
      <w:pPr>
        <w:jc w:val="right"/>
        <w:rPr>
          <w:rFonts w:ascii="Rubik" w:cs="Rubik" w:eastAsia="Rubik" w:hAnsi="Rubik"/>
          <w:b w:val="1"/>
          <w:bCs w:val="1"/>
          <w:i w:val="1"/>
          <w:iCs w:val="1"/>
        </w:rPr>
      </w:pPr>
      <w:r w:rsidDel="00000000" w:rsidR="00000000" w:rsidRPr="00000000">
        <w:rPr>
          <w:rtl w:val="0"/>
        </w:rPr>
      </w:r>
    </w:p>
    <w:p w:rsidR="00000000" w:rsidDel="00000000" w:rsidP="00000000" w:rsidRDefault="00000000" w:rsidRPr="00000000" w14:paraId="0000002F">
      <w:pPr>
        <w:jc w:val="right"/>
        <w:rPr>
          <w:rFonts w:ascii="Rubik" w:cs="Rubik" w:eastAsia="Rubik" w:hAnsi="Rubik"/>
          <w:b w:val="1"/>
          <w:bCs w:val="1"/>
          <w:i w:val="1"/>
          <w:iCs w:val="1"/>
        </w:rPr>
      </w:pPr>
      <w:r w:rsidDel="00000000" w:rsidR="00000000" w:rsidRPr="00000000">
        <w:rPr>
          <w:rtl w:val="0"/>
        </w:rPr>
      </w:r>
    </w:p>
    <w:p w:rsidR="00000000" w:rsidDel="00000000" w:rsidP="00000000" w:rsidRDefault="00000000" w:rsidRPr="00000000" w14:paraId="00000030">
      <w:pPr>
        <w:jc w:val="right"/>
        <w:rPr>
          <w:rFonts w:ascii="Rubik" w:cs="Rubik" w:eastAsia="Rubik" w:hAnsi="Rubik"/>
          <w:b w:val="1"/>
          <w:bCs w:val="1"/>
          <w:i w:val="1"/>
          <w:iCs w:val="1"/>
        </w:rPr>
      </w:pPr>
      <w:r w:rsidDel="00000000" w:rsidR="00000000" w:rsidRPr="00000000">
        <w:rPr>
          <w:rtl w:val="0"/>
        </w:rPr>
      </w:r>
    </w:p>
    <w:p w:rsidR="00000000" w:rsidDel="00000000" w:rsidP="00000000" w:rsidRDefault="00000000" w:rsidRPr="00000000" w14:paraId="00000031">
      <w:pPr>
        <w:jc w:val="right"/>
        <w:rPr>
          <w:rFonts w:ascii="Rubik" w:cs="Rubik" w:eastAsia="Rubik" w:hAnsi="Rubik"/>
          <w:b w:val="1"/>
          <w:bCs w:val="1"/>
          <w:i w:val="1"/>
          <w:iCs w:val="1"/>
        </w:rPr>
      </w:pPr>
      <w:r w:rsidDel="00000000" w:rsidR="00000000" w:rsidRPr="00000000">
        <w:rPr>
          <w:rFonts w:ascii="Rubik" w:cs="Rubik" w:eastAsia="Rubik" w:hAnsi="Rubik"/>
          <w:b w:val="1"/>
          <w:bCs w:val="1"/>
          <w:i w:val="1"/>
          <w:iCs w:val="1"/>
          <w:rtl w:val="0"/>
        </w:rPr>
        <w:t xml:space="preserve">to be sent to specific mail addresses of own country</w:t>
      </w:r>
    </w:p>
    <w:p w:rsidR="00000000" w:rsidDel="00000000" w:rsidP="00000000" w:rsidRDefault="00000000" w:rsidRPr="00000000" w14:paraId="00000032">
      <w:pPr>
        <w:jc w:val="right"/>
        <w:rPr>
          <w:rFonts w:ascii="Rubik" w:cs="Rubik" w:eastAsia="Rubik" w:hAnsi="Rubik"/>
          <w:i w:val="1"/>
          <w:iCs w:val="1"/>
        </w:rPr>
      </w:pPr>
      <w:r w:rsidDel="00000000" w:rsidR="00000000" w:rsidRPr="00000000">
        <w:rPr>
          <w:rFonts w:ascii="Rubik" w:cs="Rubik" w:eastAsia="Rubik" w:hAnsi="Rubik"/>
          <w:i w:val="1"/>
          <w:iCs w:val="1"/>
          <w:rtl w:val="0"/>
        </w:rPr>
        <w:t xml:space="preserve">foreign affairs minister </w:t>
      </w:r>
    </w:p>
    <w:p w:rsidR="00000000" w:rsidDel="00000000" w:rsidP="00000000" w:rsidRDefault="00000000" w:rsidRPr="00000000" w14:paraId="00000033">
      <w:pPr>
        <w:jc w:val="right"/>
        <w:rPr>
          <w:rFonts w:ascii="Rubik" w:cs="Rubik" w:eastAsia="Rubik" w:hAnsi="Rubik"/>
          <w:i w:val="1"/>
          <w:iCs w:val="1"/>
        </w:rPr>
      </w:pPr>
      <w:r w:rsidDel="00000000" w:rsidR="00000000" w:rsidRPr="00000000">
        <w:rPr>
          <w:rFonts w:ascii="Rubik" w:cs="Rubik" w:eastAsia="Rubik" w:hAnsi="Rubik"/>
          <w:i w:val="1"/>
          <w:iCs w:val="1"/>
          <w:rtl w:val="0"/>
        </w:rPr>
        <w:t xml:space="preserve">government </w:t>
      </w:r>
    </w:p>
    <w:p w:rsidR="00000000" w:rsidDel="00000000" w:rsidP="00000000" w:rsidRDefault="00000000" w:rsidRPr="00000000" w14:paraId="00000034">
      <w:pPr>
        <w:jc w:val="right"/>
        <w:rPr>
          <w:rFonts w:ascii="Rubik" w:cs="Rubik" w:eastAsia="Rubik" w:hAnsi="Rubik"/>
          <w:i w:val="1"/>
          <w:iCs w:val="1"/>
        </w:rPr>
      </w:pPr>
      <w:r w:rsidDel="00000000" w:rsidR="00000000" w:rsidRPr="00000000">
        <w:rPr>
          <w:rFonts w:ascii="Rubik" w:cs="Rubik" w:eastAsia="Rubik" w:hAnsi="Rubik"/>
          <w:i w:val="1"/>
          <w:iCs w:val="1"/>
          <w:rtl w:val="0"/>
        </w:rPr>
        <w:t xml:space="preserve">ombudsman eu</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both"/>
        <w:rPr>
          <w:rFonts w:ascii="Rubik" w:cs="Rubik" w:eastAsia="Rubik" w:hAnsi="Rubik"/>
          <w:b w:val="1"/>
          <w:bCs w:val="1"/>
        </w:rPr>
      </w:pPr>
      <w:r w:rsidDel="00000000" w:rsidR="00000000" w:rsidRPr="00000000">
        <w:rPr>
          <w:rFonts w:ascii="Rubik" w:cs="Rubik" w:eastAsia="Rubik" w:hAnsi="Rubik"/>
          <w:b w:val="1"/>
          <w:bCs w:val="1"/>
          <w:rtl w:val="0"/>
        </w:rPr>
        <w:t xml:space="preserve">SUBJECT: URGENT REQUEST FOR CONSULAR PROTECTION FOR </w:t>
      </w:r>
      <w:r w:rsidDel="00000000" w:rsidR="00000000" w:rsidRPr="00000000">
        <w:rPr>
          <w:rFonts w:ascii="Rubik" w:cs="Rubik" w:eastAsia="Rubik" w:hAnsi="Rubik"/>
          <w:b w:val="1"/>
          <w:bCs w:val="1"/>
          <w:rtl w:val="0"/>
        </w:rPr>
        <w:t xml:space="preserve">XXX </w:t>
      </w:r>
      <w:r w:rsidDel="00000000" w:rsidR="00000000" w:rsidRPr="00000000">
        <w:rPr>
          <w:rFonts w:ascii="Rubik" w:cs="Rubik" w:eastAsia="Rubik" w:hAnsi="Rubik"/>
          <w:b w:val="1"/>
          <w:bCs w:val="1"/>
          <w:rtl w:val="0"/>
        </w:rPr>
        <w:t xml:space="preserve">CITIZENS TRAVELING WITH THE GLOBAL SUMUD LAND CONVOY NEAR SIRTE, LIBYA</w:t>
      </w:r>
    </w:p>
    <w:p w:rsidR="00000000" w:rsidDel="00000000" w:rsidP="00000000" w:rsidRDefault="00000000" w:rsidRPr="00000000" w14:paraId="00000039">
      <w:pPr>
        <w:jc w:val="both"/>
        <w:rPr>
          <w:rFonts w:ascii="Rubik" w:cs="Rubik" w:eastAsia="Rubik" w:hAnsi="Rubik"/>
        </w:rPr>
      </w:pPr>
      <w:r w:rsidDel="00000000" w:rsidR="00000000" w:rsidRPr="00000000">
        <w:rPr>
          <w:rtl w:val="0"/>
        </w:rPr>
      </w:r>
    </w:p>
    <w:p w:rsidR="00000000" w:rsidDel="00000000" w:rsidP="00000000" w:rsidRDefault="00000000" w:rsidRPr="00000000" w14:paraId="0000003A">
      <w:pPr>
        <w:jc w:val="both"/>
        <w:rPr>
          <w:rFonts w:ascii="Rubik" w:cs="Rubik" w:eastAsia="Rubik" w:hAnsi="Rubik"/>
        </w:rPr>
      </w:pPr>
      <w:r w:rsidDel="00000000" w:rsidR="00000000" w:rsidRPr="00000000">
        <w:rPr>
          <w:rFonts w:ascii="Rubik" w:cs="Rubik" w:eastAsia="Rubik" w:hAnsi="Rubik"/>
          <w:rtl w:val="0"/>
        </w:rPr>
        <w:t xml:space="preserve"> </w:t>
      </w:r>
    </w:p>
    <w:p w:rsidR="00000000" w:rsidDel="00000000" w:rsidP="00000000" w:rsidRDefault="00000000" w:rsidRPr="00000000" w14:paraId="0000003B">
      <w:pPr>
        <w:jc w:val="both"/>
        <w:rPr>
          <w:rFonts w:ascii="Rubik" w:cs="Rubik" w:eastAsia="Rubik" w:hAnsi="Rubik"/>
        </w:rPr>
      </w:pPr>
      <w:r w:rsidDel="00000000" w:rsidR="00000000" w:rsidRPr="00000000">
        <w:rPr>
          <w:rFonts w:ascii="Rubik" w:cs="Rubik" w:eastAsia="Rubik" w:hAnsi="Rubik"/>
          <w:rtl w:val="0"/>
        </w:rPr>
        <w:t xml:space="preserve">For the attention of the Minister of Foreign Affairs,</w:t>
      </w:r>
    </w:p>
    <w:p w:rsidR="00000000" w:rsidDel="00000000" w:rsidP="00000000" w:rsidRDefault="00000000" w:rsidRPr="00000000" w14:paraId="0000003C">
      <w:pPr>
        <w:jc w:val="both"/>
        <w:rPr>
          <w:rFonts w:ascii="Rubik" w:cs="Rubik" w:eastAsia="Rubik" w:hAnsi="Rubik"/>
        </w:rPr>
      </w:pPr>
      <w:r w:rsidDel="00000000" w:rsidR="00000000" w:rsidRPr="00000000">
        <w:rPr>
          <w:rtl w:val="0"/>
        </w:rPr>
      </w:r>
    </w:p>
    <w:p w:rsidR="00000000" w:rsidDel="00000000" w:rsidP="00000000" w:rsidRDefault="00000000" w:rsidRPr="00000000" w14:paraId="0000003D">
      <w:pPr>
        <w:jc w:val="both"/>
        <w:rPr>
          <w:rFonts w:ascii="Rubik" w:cs="Rubik" w:eastAsia="Rubik" w:hAnsi="Rubik"/>
        </w:rPr>
      </w:pPr>
      <w:r w:rsidDel="00000000" w:rsidR="00000000" w:rsidRPr="00000000">
        <w:rPr>
          <w:rFonts w:ascii="Rubik" w:cs="Rubik" w:eastAsia="Rubik" w:hAnsi="Rubik"/>
          <w:rtl w:val="0"/>
        </w:rPr>
        <w:t xml:space="preserve"> </w:t>
      </w:r>
    </w:p>
    <w:p w:rsidR="00000000" w:rsidDel="00000000" w:rsidP="00000000" w:rsidRDefault="00000000" w:rsidRPr="00000000" w14:paraId="0000003E">
      <w:pPr>
        <w:jc w:val="both"/>
        <w:rPr>
          <w:rFonts w:ascii="Rubik" w:cs="Rubik" w:eastAsia="Rubik" w:hAnsi="Rubik"/>
        </w:rPr>
      </w:pPr>
      <w:r w:rsidDel="00000000" w:rsidR="00000000" w:rsidRPr="00000000">
        <w:rPr>
          <w:rFonts w:ascii="Rubik" w:cs="Rubik" w:eastAsia="Rubik" w:hAnsi="Rubik"/>
          <w:rtl w:val="0"/>
        </w:rPr>
        <w:t xml:space="preserve">We are writing with grave concern regarding reports that </w:t>
      </w:r>
      <w:r w:rsidDel="00000000" w:rsidR="00000000" w:rsidRPr="00000000">
        <w:rPr>
          <w:rFonts w:ascii="Rubik" w:cs="Rubik" w:eastAsia="Rubik" w:hAnsi="Rubik"/>
          <w:rtl w:val="0"/>
        </w:rPr>
        <w:t xml:space="preserve">XXX </w:t>
      </w:r>
      <w:r w:rsidDel="00000000" w:rsidR="00000000" w:rsidRPr="00000000">
        <w:rPr>
          <w:rFonts w:ascii="Rubik" w:cs="Rubik" w:eastAsia="Rubik" w:hAnsi="Rubik"/>
          <w:rtl w:val="0"/>
        </w:rPr>
        <w:t xml:space="preserve">citizens are participating in the Global Sumud Land Convoy, a civilian-led humanitarian mission seeking safe passage through Libya en route to Gaza via the Rafah crossing.</w:t>
      </w:r>
    </w:p>
    <w:p w:rsidR="00000000" w:rsidDel="00000000" w:rsidP="00000000" w:rsidRDefault="00000000" w:rsidRPr="00000000" w14:paraId="0000003F">
      <w:pPr>
        <w:jc w:val="both"/>
        <w:rPr>
          <w:rFonts w:ascii="Rubik" w:cs="Rubik" w:eastAsia="Rubik" w:hAnsi="Rubik"/>
        </w:rPr>
      </w:pPr>
      <w:r w:rsidDel="00000000" w:rsidR="00000000" w:rsidRPr="00000000">
        <w:rPr>
          <w:rtl w:val="0"/>
        </w:rPr>
      </w:r>
    </w:p>
    <w:p w:rsidR="00000000" w:rsidDel="00000000" w:rsidP="00000000" w:rsidRDefault="00000000" w:rsidRPr="00000000" w14:paraId="00000040">
      <w:pPr>
        <w:jc w:val="both"/>
        <w:rPr>
          <w:rFonts w:ascii="Rubik" w:cs="Rubik" w:eastAsia="Rubik" w:hAnsi="Rubik"/>
        </w:rPr>
      </w:pPr>
      <w:r w:rsidDel="00000000" w:rsidR="00000000" w:rsidRPr="00000000">
        <w:rPr>
          <w:rFonts w:ascii="Rubik" w:cs="Rubik" w:eastAsia="Rubik" w:hAnsi="Rubik"/>
          <w:rtl w:val="0"/>
        </w:rPr>
        <w:t xml:space="preserve">We wish to urgently draw your attention to the reported detention of ten participants in the convoy in eastern Libya since 24 May 2026.</w:t>
      </w:r>
    </w:p>
    <w:p w:rsidR="00000000" w:rsidDel="00000000" w:rsidP="00000000" w:rsidRDefault="00000000" w:rsidRPr="00000000" w14:paraId="00000041">
      <w:pPr>
        <w:jc w:val="both"/>
        <w:rPr>
          <w:rFonts w:ascii="Rubik" w:cs="Rubik" w:eastAsia="Rubik" w:hAnsi="Rubik"/>
        </w:rPr>
      </w:pPr>
      <w:r w:rsidDel="00000000" w:rsidR="00000000" w:rsidRPr="00000000">
        <w:rPr>
          <w:rtl w:val="0"/>
        </w:rPr>
      </w:r>
    </w:p>
    <w:p w:rsidR="00000000" w:rsidDel="00000000" w:rsidP="00000000" w:rsidRDefault="00000000" w:rsidRPr="00000000" w14:paraId="00000042">
      <w:pPr>
        <w:jc w:val="both"/>
        <w:rPr>
          <w:rFonts w:ascii="Rubik" w:cs="Rubik" w:eastAsia="Rubik" w:hAnsi="Rubik"/>
        </w:rPr>
      </w:pPr>
      <w:r w:rsidDel="00000000" w:rsidR="00000000" w:rsidRPr="00000000">
        <w:rPr>
          <w:rFonts w:ascii="Rubik" w:cs="Rubik" w:eastAsia="Rubik" w:hAnsi="Rubik"/>
          <w:rtl w:val="0"/>
        </w:rPr>
        <w:t xml:space="preserve">One week has now passed since their reported detention, and the situation remains deeply concerning. Although a consular visit has reportedly taken place, the detainees remain unable to communicate directly with their families, legal representatives, or members of the organizations and movements to which they belong. Furthermore, there continue to be no credible assurances regarding their release, nor sufficient transparency concerning their legal status, conditions of detention, or the prospects for a swift resolution.</w:t>
      </w:r>
    </w:p>
    <w:p w:rsidR="00000000" w:rsidDel="00000000" w:rsidP="00000000" w:rsidRDefault="00000000" w:rsidRPr="00000000" w14:paraId="00000043">
      <w:pPr>
        <w:jc w:val="both"/>
        <w:rPr>
          <w:rFonts w:ascii="Rubik" w:cs="Rubik" w:eastAsia="Rubik" w:hAnsi="Rubik"/>
        </w:rPr>
      </w:pPr>
      <w:r w:rsidDel="00000000" w:rsidR="00000000" w:rsidRPr="00000000">
        <w:rPr>
          <w:rtl w:val="0"/>
        </w:rPr>
      </w:r>
    </w:p>
    <w:p w:rsidR="00000000" w:rsidDel="00000000" w:rsidP="00000000" w:rsidRDefault="00000000" w:rsidRPr="00000000" w14:paraId="00000044">
      <w:pPr>
        <w:jc w:val="both"/>
        <w:rPr>
          <w:rFonts w:ascii="Rubik" w:cs="Rubik" w:eastAsia="Rubik" w:hAnsi="Rubik"/>
        </w:rPr>
      </w:pPr>
      <w:r w:rsidDel="00000000" w:rsidR="00000000" w:rsidRPr="00000000">
        <w:rPr>
          <w:rFonts w:ascii="Rubik" w:cs="Rubik" w:eastAsia="Rubik" w:hAnsi="Rubik"/>
          <w:rtl w:val="0"/>
        </w:rPr>
        <w:t xml:space="preserve">Moreover, the reasons for the "detention" and the legal basis on which it is allegedly based remain unclear. The mission’s activities were exclusively civilian, peaceful, and humanitarian in nature, and the delegation’s objective was to establish a dialogue with local authorities; therefore, there is no evidence that could reasonably justify charges or accusations against the participants.</w:t>
      </w:r>
    </w:p>
    <w:p w:rsidR="00000000" w:rsidDel="00000000" w:rsidP="00000000" w:rsidRDefault="00000000" w:rsidRPr="00000000" w14:paraId="00000045">
      <w:pPr>
        <w:jc w:val="both"/>
        <w:rPr>
          <w:rFonts w:ascii="Rubik" w:cs="Rubik" w:eastAsia="Rubik" w:hAnsi="Rubik"/>
        </w:rPr>
      </w:pPr>
      <w:r w:rsidDel="00000000" w:rsidR="00000000" w:rsidRPr="00000000">
        <w:rPr>
          <w:rtl w:val="0"/>
        </w:rPr>
      </w:r>
    </w:p>
    <w:p w:rsidR="00000000" w:rsidDel="00000000" w:rsidP="00000000" w:rsidRDefault="00000000" w:rsidRPr="00000000" w14:paraId="00000046">
      <w:pPr>
        <w:jc w:val="both"/>
        <w:rPr>
          <w:rFonts w:ascii="Rubik" w:cs="Rubik" w:eastAsia="Rubik" w:hAnsi="Rubik"/>
        </w:rPr>
      </w:pPr>
      <w:r w:rsidDel="00000000" w:rsidR="00000000" w:rsidRPr="00000000">
        <w:rPr>
          <w:rFonts w:ascii="Rubik" w:cs="Rubik" w:eastAsia="Rubik" w:hAnsi="Rubik"/>
          <w:rtl w:val="0"/>
        </w:rPr>
        <w:t xml:space="preserve">Among those with whom contact has been lost are civilians from Uruguay, Canada, Tunisia, Italy, Portugal, Spain, Argentina, the United States, and Poland.</w:t>
      </w:r>
    </w:p>
    <w:p w:rsidR="00000000" w:rsidDel="00000000" w:rsidP="00000000" w:rsidRDefault="00000000" w:rsidRPr="00000000" w14:paraId="00000047">
      <w:pPr>
        <w:jc w:val="both"/>
        <w:rPr>
          <w:rFonts w:ascii="Rubik" w:cs="Rubik" w:eastAsia="Rubik" w:hAnsi="Rubik"/>
        </w:rPr>
      </w:pPr>
      <w:r w:rsidDel="00000000" w:rsidR="00000000" w:rsidRPr="00000000">
        <w:rPr>
          <w:rtl w:val="0"/>
        </w:rPr>
      </w:r>
    </w:p>
    <w:p w:rsidR="00000000" w:rsidDel="00000000" w:rsidP="00000000" w:rsidRDefault="00000000" w:rsidRPr="00000000" w14:paraId="00000048">
      <w:pPr>
        <w:jc w:val="both"/>
        <w:rPr>
          <w:rFonts w:ascii="Rubik" w:cs="Rubik" w:eastAsia="Rubik" w:hAnsi="Rubik"/>
        </w:rPr>
      </w:pPr>
      <w:r w:rsidDel="00000000" w:rsidR="00000000" w:rsidRPr="00000000">
        <w:rPr>
          <w:rFonts w:ascii="Rubik" w:cs="Rubik" w:eastAsia="Rubik" w:hAnsi="Rubik"/>
          <w:rtl w:val="0"/>
        </w:rPr>
        <w:t xml:space="preserve">The Land Convoy is a civilian humanitarian initiative transporting aid, ambulances, medical supplies, and specialized volunteers, including doctors, engineers, educators, legal observers, and other humanitarian workers. Reports indicate that the convoy was blocked near the Sirte crossing following the breakdown of negotiations with authorities in eastern Libya.</w:t>
      </w:r>
    </w:p>
    <w:p w:rsidR="00000000" w:rsidDel="00000000" w:rsidP="00000000" w:rsidRDefault="00000000" w:rsidRPr="00000000" w14:paraId="00000049">
      <w:pPr>
        <w:jc w:val="both"/>
        <w:rPr>
          <w:rFonts w:ascii="Rubik" w:cs="Rubik" w:eastAsia="Rubik" w:hAnsi="Rubik"/>
        </w:rPr>
      </w:pPr>
      <w:r w:rsidDel="00000000" w:rsidR="00000000" w:rsidRPr="00000000">
        <w:rPr>
          <w:rtl w:val="0"/>
        </w:rPr>
      </w:r>
    </w:p>
    <w:p w:rsidR="00000000" w:rsidDel="00000000" w:rsidP="00000000" w:rsidRDefault="00000000" w:rsidRPr="00000000" w14:paraId="0000004A">
      <w:pPr>
        <w:jc w:val="both"/>
        <w:rPr>
          <w:rFonts w:ascii="Rubik" w:cs="Rubik" w:eastAsia="Rubik" w:hAnsi="Rubik"/>
        </w:rPr>
      </w:pPr>
      <w:r w:rsidDel="00000000" w:rsidR="00000000" w:rsidRPr="00000000">
        <w:rPr>
          <w:rFonts w:ascii="Rubik" w:cs="Rubik" w:eastAsia="Rubik" w:hAnsi="Rubik"/>
          <w:rtl w:val="0"/>
        </w:rPr>
        <w:t xml:space="preserve">In light of the fact that they have been detained for over a week, the lack of direct communication with family members, lawyers, and representatives of the movement, and the absence of any assurances regarding their release make the situation particularly serious and call for immediate diplomatic and consular intervention.</w:t>
      </w:r>
    </w:p>
    <w:p w:rsidR="00000000" w:rsidDel="00000000" w:rsidP="00000000" w:rsidRDefault="00000000" w:rsidRPr="00000000" w14:paraId="0000004B">
      <w:pPr>
        <w:jc w:val="both"/>
        <w:rPr>
          <w:rFonts w:ascii="Rubik" w:cs="Rubik" w:eastAsia="Rubik" w:hAnsi="Rubik"/>
        </w:rPr>
      </w:pPr>
      <w:r w:rsidDel="00000000" w:rsidR="00000000" w:rsidRPr="00000000">
        <w:rPr>
          <w:rtl w:val="0"/>
        </w:rPr>
      </w:r>
    </w:p>
    <w:p w:rsidR="00000000" w:rsidDel="00000000" w:rsidP="00000000" w:rsidRDefault="00000000" w:rsidRPr="00000000" w14:paraId="0000004C">
      <w:pPr>
        <w:jc w:val="both"/>
        <w:rPr>
          <w:rFonts w:ascii="Rubik" w:cs="Rubik" w:eastAsia="Rubik" w:hAnsi="Rubik"/>
        </w:rPr>
      </w:pPr>
      <w:r w:rsidDel="00000000" w:rsidR="00000000" w:rsidRPr="00000000">
        <w:rPr>
          <w:rFonts w:ascii="Rubik" w:cs="Rubik" w:eastAsia="Rubik" w:hAnsi="Rubik"/>
          <w:rtl w:val="0"/>
        </w:rPr>
        <w:t xml:space="preserve">We urge the Ministry to take the following immediate steps:</w:t>
      </w:r>
    </w:p>
    <w:p w:rsidR="00000000" w:rsidDel="00000000" w:rsidP="00000000" w:rsidRDefault="00000000" w:rsidRPr="00000000" w14:paraId="0000004D">
      <w:pPr>
        <w:jc w:val="both"/>
        <w:rPr>
          <w:rFonts w:ascii="Rubik" w:cs="Rubik" w:eastAsia="Rubik" w:hAnsi="Rubik"/>
        </w:rPr>
      </w:pPr>
      <w:r w:rsidDel="00000000" w:rsidR="00000000" w:rsidRPr="00000000">
        <w:rPr>
          <w:rtl w:val="0"/>
        </w:rPr>
      </w:r>
    </w:p>
    <w:p w:rsidR="00000000" w:rsidDel="00000000" w:rsidP="00000000" w:rsidRDefault="00000000" w:rsidRPr="00000000" w14:paraId="0000004E">
      <w:pPr>
        <w:numPr>
          <w:ilvl w:val="0"/>
          <w:numId w:val="2"/>
        </w:numPr>
        <w:ind w:left="720" w:hanging="360"/>
        <w:jc w:val="both"/>
        <w:rPr>
          <w:rFonts w:ascii="Rubik" w:cs="Rubik" w:eastAsia="Rubik" w:hAnsi="Rubik"/>
          <w:u w:val="none"/>
        </w:rPr>
      </w:pPr>
      <w:r w:rsidDel="00000000" w:rsidR="00000000" w:rsidRPr="00000000">
        <w:rPr>
          <w:rFonts w:ascii="Rubik" w:cs="Rubik" w:eastAsia="Rubik" w:hAnsi="Rubik"/>
          <w:rtl w:val="0"/>
        </w:rPr>
        <w:t xml:space="preserve">Intervene with the utmost urgency with the relevant Libyan authorities to secure the immediate release of the ten detained individuals, without initiating any judicial or administrative proceedings that appear to be without merit given the civilian, peaceful, and humanitarian nature of their mission;</w:t>
      </w:r>
    </w:p>
    <w:p w:rsidR="00000000" w:rsidDel="00000000" w:rsidP="00000000" w:rsidRDefault="00000000" w:rsidRPr="00000000" w14:paraId="0000004F">
      <w:pPr>
        <w:numPr>
          <w:ilvl w:val="0"/>
          <w:numId w:val="2"/>
        </w:numPr>
        <w:ind w:left="720" w:hanging="360"/>
        <w:jc w:val="both"/>
        <w:rPr>
          <w:rFonts w:ascii="Rubik" w:cs="Rubik" w:eastAsia="Rubik" w:hAnsi="Rubik"/>
          <w:u w:val="none"/>
        </w:rPr>
      </w:pPr>
      <w:r w:rsidDel="00000000" w:rsidR="00000000" w:rsidRPr="00000000">
        <w:rPr>
          <w:rFonts w:ascii="Rubik" w:cs="Rubik" w:eastAsia="Rubik" w:hAnsi="Rubik"/>
          <w:rtl w:val="0"/>
        </w:rPr>
        <w:t xml:space="preserve">Exert all possible diplomatic pressure to ensure that the release takes place without further delay and with full respect for the fundamental rights of those involved;</w:t>
      </w:r>
    </w:p>
    <w:p w:rsidR="00000000" w:rsidDel="00000000" w:rsidP="00000000" w:rsidRDefault="00000000" w:rsidRPr="00000000" w14:paraId="00000050">
      <w:pPr>
        <w:numPr>
          <w:ilvl w:val="0"/>
          <w:numId w:val="2"/>
        </w:numPr>
        <w:ind w:left="720" w:hanging="360"/>
        <w:jc w:val="both"/>
        <w:rPr>
          <w:rFonts w:ascii="Rubik" w:cs="Rubik" w:eastAsia="Rubik" w:hAnsi="Rubik"/>
          <w:u w:val="none"/>
        </w:rPr>
      </w:pPr>
      <w:r w:rsidDel="00000000" w:rsidR="00000000" w:rsidRPr="00000000">
        <w:rPr>
          <w:rFonts w:ascii="Rubik" w:cs="Rubik" w:eastAsia="Rubik" w:hAnsi="Rubik"/>
          <w:rtl w:val="0"/>
        </w:rPr>
        <w:t xml:space="preserve">Promote a joint initiative with the governments of other countries whose citizens are being detained, with the aim of securing the simultaneous release of all those involved, avoiding differential treatment based on nationality, and ensuring a collective resolution of the matter;</w:t>
      </w:r>
    </w:p>
    <w:p w:rsidR="00000000" w:rsidDel="00000000" w:rsidP="00000000" w:rsidRDefault="00000000" w:rsidRPr="00000000" w14:paraId="00000051">
      <w:pPr>
        <w:numPr>
          <w:ilvl w:val="0"/>
          <w:numId w:val="2"/>
        </w:numPr>
        <w:ind w:left="720" w:hanging="360"/>
        <w:jc w:val="both"/>
        <w:rPr>
          <w:rFonts w:ascii="Rubik" w:cs="Rubik" w:eastAsia="Rubik" w:hAnsi="Rubik"/>
          <w:u w:val="none"/>
        </w:rPr>
      </w:pPr>
      <w:r w:rsidDel="00000000" w:rsidR="00000000" w:rsidRPr="00000000">
        <w:rPr>
          <w:rFonts w:ascii="Rubik" w:cs="Rubik" w:eastAsia="Rubik" w:hAnsi="Rubik"/>
          <w:rtl w:val="0"/>
        </w:rPr>
        <w:t xml:space="preserve">Demand and secure immediate access for prisoners to communicate directly and regularly with their families, their legal representatives, and representatives of the organizations to which they belong;</w:t>
      </w:r>
    </w:p>
    <w:p w:rsidR="00000000" w:rsidDel="00000000" w:rsidP="00000000" w:rsidRDefault="00000000" w:rsidRPr="00000000" w14:paraId="00000052">
      <w:pPr>
        <w:numPr>
          <w:ilvl w:val="0"/>
          <w:numId w:val="2"/>
        </w:numPr>
        <w:ind w:left="720" w:hanging="360"/>
        <w:jc w:val="both"/>
        <w:rPr>
          <w:rFonts w:ascii="Rubik" w:cs="Rubik" w:eastAsia="Rubik" w:hAnsi="Rubik"/>
          <w:u w:val="none"/>
        </w:rPr>
      </w:pPr>
      <w:r w:rsidDel="00000000" w:rsidR="00000000" w:rsidRPr="00000000">
        <w:rPr>
          <w:rFonts w:ascii="Rubik" w:cs="Rubik" w:eastAsia="Rubik" w:hAnsi="Rubik"/>
          <w:rtl w:val="0"/>
        </w:rPr>
        <w:t xml:space="preserve">Request official and documented clarification regarding the reasons for the detention, the existence of any charges or allegations, and the legal basis justifying its continuation;</w:t>
      </w:r>
    </w:p>
    <w:p w:rsidR="00000000" w:rsidDel="00000000" w:rsidP="00000000" w:rsidRDefault="00000000" w:rsidRPr="00000000" w14:paraId="00000053">
      <w:pPr>
        <w:numPr>
          <w:ilvl w:val="0"/>
          <w:numId w:val="2"/>
        </w:numPr>
        <w:ind w:left="720" w:hanging="360"/>
        <w:jc w:val="both"/>
        <w:rPr>
          <w:rFonts w:ascii="Rubik" w:cs="Rubik" w:eastAsia="Rubik" w:hAnsi="Rubik"/>
          <w:u w:val="none"/>
        </w:rPr>
      </w:pPr>
      <w:r w:rsidDel="00000000" w:rsidR="00000000" w:rsidRPr="00000000">
        <w:rPr>
          <w:rFonts w:ascii="Rubik" w:cs="Rubik" w:eastAsia="Rubik" w:hAnsi="Rubik"/>
          <w:rtl w:val="0"/>
        </w:rPr>
        <w:t xml:space="preserve">Continue to directly monitor the health and safety conditions of detainees and provide regular updates to family members and authorized representatives;</w:t>
      </w:r>
    </w:p>
    <w:p w:rsidR="00000000" w:rsidDel="00000000" w:rsidP="00000000" w:rsidRDefault="00000000" w:rsidRPr="00000000" w14:paraId="00000054">
      <w:pPr>
        <w:numPr>
          <w:ilvl w:val="0"/>
          <w:numId w:val="2"/>
        </w:numPr>
        <w:ind w:left="720" w:hanging="360"/>
        <w:jc w:val="both"/>
        <w:rPr>
          <w:rFonts w:ascii="Rubik" w:cs="Rubik" w:eastAsia="Rubik" w:hAnsi="Rubik"/>
          <w:u w:val="none"/>
        </w:rPr>
      </w:pPr>
      <w:r w:rsidDel="00000000" w:rsidR="00000000" w:rsidRPr="00000000">
        <w:rPr>
          <w:rFonts w:ascii="Rubik" w:cs="Rubik" w:eastAsia="Rubik" w:hAnsi="Rubik"/>
          <w:rtl w:val="0"/>
        </w:rPr>
        <w:t xml:space="preserve">Request formal assurances that none of the detainees will be transferred, subjected to legal proceedings, interrogated, or subjected to other restrictive measures without the relevant consular authorities and their respective legal counsel being duly informed;</w:t>
      </w:r>
    </w:p>
    <w:p w:rsidR="00000000" w:rsidDel="00000000" w:rsidP="00000000" w:rsidRDefault="00000000" w:rsidRPr="00000000" w14:paraId="00000055">
      <w:pPr>
        <w:numPr>
          <w:ilvl w:val="0"/>
          <w:numId w:val="2"/>
        </w:numPr>
        <w:ind w:left="720" w:hanging="360"/>
        <w:jc w:val="both"/>
        <w:rPr>
          <w:rFonts w:ascii="Rubik" w:cs="Rubik" w:eastAsia="Rubik" w:hAnsi="Rubik"/>
          <w:u w:val="none"/>
        </w:rPr>
      </w:pPr>
      <w:r w:rsidDel="00000000" w:rsidR="00000000" w:rsidRPr="00000000">
        <w:rPr>
          <w:rFonts w:ascii="Rubik" w:cs="Rubik" w:eastAsia="Rubik" w:hAnsi="Rubik"/>
          <w:rtl w:val="0"/>
        </w:rPr>
        <w:t xml:space="preserve">Coordinate its initiatives with international organizations and the other states involved to ensure respect for fundamental rights, transparency in procedures, and a swift resolution of the matter;</w:t>
      </w:r>
    </w:p>
    <w:p w:rsidR="00000000" w:rsidDel="00000000" w:rsidP="00000000" w:rsidRDefault="00000000" w:rsidRPr="00000000" w14:paraId="00000056">
      <w:pPr>
        <w:numPr>
          <w:ilvl w:val="0"/>
          <w:numId w:val="2"/>
        </w:numPr>
        <w:ind w:left="720" w:hanging="360"/>
        <w:jc w:val="both"/>
        <w:rPr>
          <w:rFonts w:ascii="Rubik" w:cs="Rubik" w:eastAsia="Rubik" w:hAnsi="Rubik"/>
          <w:u w:val="none"/>
        </w:rPr>
      </w:pPr>
      <w:r w:rsidDel="00000000" w:rsidR="00000000" w:rsidRPr="00000000">
        <w:rPr>
          <w:rFonts w:ascii="Rubik" w:cs="Rubik" w:eastAsia="Rubik" w:hAnsi="Rubik"/>
          <w:rtl w:val="0"/>
        </w:rPr>
        <w:t xml:space="preserve">Urgently provide public information on the diplomatic and consular measures taken and on the progress of discussions with the Libyan authorities.</w:t>
      </w:r>
    </w:p>
    <w:p w:rsidR="00000000" w:rsidDel="00000000" w:rsidP="00000000" w:rsidRDefault="00000000" w:rsidRPr="00000000" w14:paraId="00000057">
      <w:pPr>
        <w:jc w:val="both"/>
        <w:rPr>
          <w:rFonts w:ascii="Rubik" w:cs="Rubik" w:eastAsia="Rubik" w:hAnsi="Rubik"/>
        </w:rPr>
      </w:pPr>
      <w:r w:rsidDel="00000000" w:rsidR="00000000" w:rsidRPr="00000000">
        <w:rPr>
          <w:rtl w:val="0"/>
        </w:rPr>
      </w:r>
    </w:p>
    <w:p w:rsidR="00000000" w:rsidDel="00000000" w:rsidP="00000000" w:rsidRDefault="00000000" w:rsidRPr="00000000" w14:paraId="00000058">
      <w:pPr>
        <w:jc w:val="both"/>
        <w:rPr>
          <w:rFonts w:ascii="Rubik" w:cs="Rubik" w:eastAsia="Rubik" w:hAnsi="Rubik"/>
        </w:rPr>
      </w:pPr>
      <w:r w:rsidDel="00000000" w:rsidR="00000000" w:rsidRPr="00000000">
        <w:rPr>
          <w:rFonts w:ascii="Rubik" w:cs="Rubik" w:eastAsia="Rubik" w:hAnsi="Rubik"/>
          <w:rtl w:val="0"/>
        </w:rPr>
        <w:t xml:space="preserve">The safety and wellbeing of civilians and humanitarian volunteers must be treated as an urgent diplomatic priority. We therefore call for immediate action and a prompt official response.</w:t>
      </w:r>
    </w:p>
    <w:p w:rsidR="00000000" w:rsidDel="00000000" w:rsidP="00000000" w:rsidRDefault="00000000" w:rsidRPr="00000000" w14:paraId="00000059">
      <w:pPr>
        <w:jc w:val="both"/>
        <w:rPr>
          <w:rFonts w:ascii="Rubik" w:cs="Rubik" w:eastAsia="Rubik" w:hAnsi="Rubik"/>
        </w:rPr>
      </w:pPr>
      <w:r w:rsidDel="00000000" w:rsidR="00000000" w:rsidRPr="00000000">
        <w:rPr>
          <w:rtl w:val="0"/>
        </w:rPr>
      </w:r>
    </w:p>
    <w:p w:rsidR="00000000" w:rsidDel="00000000" w:rsidP="00000000" w:rsidRDefault="00000000" w:rsidRPr="00000000" w14:paraId="0000005A">
      <w:pPr>
        <w:jc w:val="both"/>
        <w:rPr>
          <w:rFonts w:ascii="Rubik" w:cs="Rubik" w:eastAsia="Rubik" w:hAnsi="Rubik"/>
        </w:rPr>
      </w:pPr>
      <w:r w:rsidDel="00000000" w:rsidR="00000000" w:rsidRPr="00000000">
        <w:rPr>
          <w:rFonts w:ascii="Rubik" w:cs="Rubik" w:eastAsia="Rubik" w:hAnsi="Rubik"/>
          <w:rtl w:val="0"/>
        </w:rPr>
        <w:t xml:space="preserve">Sincerely,</w:t>
      </w:r>
    </w:p>
    <w:p w:rsidR="00000000" w:rsidDel="00000000" w:rsidP="00000000" w:rsidRDefault="00000000" w:rsidRPr="00000000" w14:paraId="0000005B">
      <w:pPr>
        <w:jc w:val="both"/>
        <w:rPr>
          <w:rFonts w:ascii="Rubik" w:cs="Rubik" w:eastAsia="Rubik" w:hAnsi="Rubik"/>
        </w:rPr>
      </w:pPr>
      <w:r w:rsidDel="00000000" w:rsidR="00000000" w:rsidRPr="00000000">
        <w:rPr>
          <w:rFonts w:ascii="Rubik" w:cs="Rubik" w:eastAsia="Rubik" w:hAnsi="Rubik"/>
          <w:rtl w:val="0"/>
        </w:rPr>
        <w:t xml:space="preserve">[Name / Organization]</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 Id="rId5" Type="http://schemas.openxmlformats.org/officeDocument/2006/relationships/font" Target="fonts/RubikSemiBold-regular.ttf"/><Relationship Id="rId6" Type="http://schemas.openxmlformats.org/officeDocument/2006/relationships/font" Target="fonts/RubikSemiBold-bold.ttf"/><Relationship Id="rId7" Type="http://schemas.openxmlformats.org/officeDocument/2006/relationships/font" Target="fonts/RubikSemiBold-italic.ttf"/><Relationship Id="rId8" Type="http://schemas.openxmlformats.org/officeDocument/2006/relationships/font" Target="fonts/Rubik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