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6FA4" w14:textId="77777777" w:rsidR="00141B88" w:rsidRPr="0060547E" w:rsidRDefault="00141B88" w:rsidP="00BA5EFF">
      <w:pPr>
        <w:spacing w:after="0"/>
        <w:ind w:left="283" w:right="283"/>
      </w:pPr>
    </w:p>
    <w:p w14:paraId="6AFD8FF2" w14:textId="77777777" w:rsidR="00BA5EFF" w:rsidRDefault="00BA5EFF" w:rsidP="00BA5EFF">
      <w:pPr>
        <w:ind w:left="283" w:right="283"/>
        <w:rPr>
          <w:sz w:val="24"/>
          <w:szCs w:val="24"/>
        </w:rPr>
      </w:pPr>
    </w:p>
    <w:p w14:paraId="27D38C45" w14:textId="7AF38335" w:rsidR="0060547E" w:rsidRDefault="00095362" w:rsidP="00BA5EFF">
      <w:pPr>
        <w:ind w:left="283" w:right="283"/>
        <w:rPr>
          <w:sz w:val="24"/>
          <w:szCs w:val="24"/>
        </w:rPr>
      </w:pPr>
      <w:r w:rsidRPr="0060547E">
        <w:rPr>
          <w:sz w:val="24"/>
          <w:szCs w:val="24"/>
        </w:rPr>
        <w:t>Ciao Vera,</w:t>
      </w:r>
      <w:r w:rsidR="0060547E" w:rsidRPr="0060547E">
        <w:rPr>
          <w:sz w:val="24"/>
          <w:szCs w:val="24"/>
        </w:rPr>
        <w:t xml:space="preserve"> amica collega compagna di tante lotte nell’UDI</w:t>
      </w:r>
    </w:p>
    <w:p w14:paraId="5568646F" w14:textId="7525EBE1" w:rsidR="006D60B3" w:rsidRPr="0060547E" w:rsidRDefault="0060547E" w:rsidP="00BA5EFF">
      <w:pPr>
        <w:ind w:left="283" w:right="283"/>
        <w:rPr>
          <w:sz w:val="24"/>
          <w:szCs w:val="24"/>
        </w:rPr>
      </w:pPr>
      <w:r>
        <w:rPr>
          <w:sz w:val="24"/>
          <w:szCs w:val="24"/>
        </w:rPr>
        <w:t xml:space="preserve">        </w:t>
      </w:r>
      <w:r w:rsidR="00095362" w:rsidRPr="0060547E">
        <w:rPr>
          <w:sz w:val="24"/>
          <w:szCs w:val="24"/>
        </w:rPr>
        <w:t xml:space="preserve"> vorrei ricordarti come l’ultima volta in cui ci siamo viste nella mia casa al mare. Una dolce piacevole giornata di fine estate trascorsa in modo conviviale insieme a tuo marito Emanuele, a Maddalena e suo marito Carlo</w:t>
      </w:r>
      <w:r w:rsidR="006D60B3" w:rsidRPr="0060547E">
        <w:rPr>
          <w:sz w:val="24"/>
          <w:szCs w:val="24"/>
        </w:rPr>
        <w:t>.</w:t>
      </w:r>
    </w:p>
    <w:p w14:paraId="6151E108" w14:textId="308C4537" w:rsidR="00095362" w:rsidRPr="0060547E" w:rsidRDefault="00095362" w:rsidP="00BA5EFF">
      <w:pPr>
        <w:ind w:left="283" w:right="283"/>
        <w:rPr>
          <w:sz w:val="24"/>
          <w:szCs w:val="24"/>
        </w:rPr>
      </w:pPr>
      <w:r w:rsidRPr="0060547E">
        <w:rPr>
          <w:sz w:val="24"/>
          <w:szCs w:val="24"/>
        </w:rPr>
        <w:t>Pure, tanti pensieri affollano la mente e mi portano lontano, al nostro primo incontro a Bari agli esami orali per accedere nei ruoli della scuola secondaria, in ansia dietro la porta ad attendere la chiamata e affrontare l’esame. Ti persi di vista e ti ritrovai nel ’76 al Battaglini. Scoprimmo subito</w:t>
      </w:r>
      <w:r w:rsidR="00D544CE" w:rsidRPr="0060547E">
        <w:rPr>
          <w:sz w:val="24"/>
          <w:szCs w:val="24"/>
        </w:rPr>
        <w:t xml:space="preserve"> che, per delle affinità di carattere </w:t>
      </w:r>
      <w:r w:rsidR="000B1750">
        <w:rPr>
          <w:sz w:val="24"/>
          <w:szCs w:val="24"/>
        </w:rPr>
        <w:t>culturale</w:t>
      </w:r>
      <w:r w:rsidR="00D544CE" w:rsidRPr="0060547E">
        <w:rPr>
          <w:sz w:val="24"/>
          <w:szCs w:val="24"/>
        </w:rPr>
        <w:t xml:space="preserve">, </w:t>
      </w:r>
      <w:r w:rsidRPr="0060547E">
        <w:rPr>
          <w:sz w:val="24"/>
          <w:szCs w:val="24"/>
        </w:rPr>
        <w:t>poteva</w:t>
      </w:r>
      <w:r w:rsidR="00D544CE" w:rsidRPr="0060547E">
        <w:rPr>
          <w:sz w:val="24"/>
          <w:szCs w:val="24"/>
        </w:rPr>
        <w:t xml:space="preserve">mo </w:t>
      </w:r>
      <w:r w:rsidRPr="0060547E">
        <w:rPr>
          <w:sz w:val="24"/>
          <w:szCs w:val="24"/>
        </w:rPr>
        <w:t>lavorare insieme in un confronto costruttivo tra colleghi</w:t>
      </w:r>
      <w:r w:rsidR="00592761" w:rsidRPr="0060547E">
        <w:rPr>
          <w:sz w:val="24"/>
          <w:szCs w:val="24"/>
        </w:rPr>
        <w:t>,</w:t>
      </w:r>
      <w:r w:rsidR="006D60B3" w:rsidRPr="0060547E">
        <w:rPr>
          <w:sz w:val="24"/>
          <w:szCs w:val="24"/>
        </w:rPr>
        <w:t xml:space="preserve"> essendo parte del </w:t>
      </w:r>
      <w:r w:rsidRPr="0060547E">
        <w:rPr>
          <w:sz w:val="24"/>
          <w:szCs w:val="24"/>
        </w:rPr>
        <w:t>gruppo sindacale</w:t>
      </w:r>
      <w:r w:rsidR="00D544CE" w:rsidRPr="0060547E">
        <w:rPr>
          <w:sz w:val="24"/>
          <w:szCs w:val="24"/>
        </w:rPr>
        <w:t xml:space="preserve"> CGIL, CISL, UIL</w:t>
      </w:r>
      <w:r w:rsidR="006D60B3" w:rsidRPr="0060547E">
        <w:rPr>
          <w:sz w:val="24"/>
          <w:szCs w:val="24"/>
        </w:rPr>
        <w:t xml:space="preserve"> che </w:t>
      </w:r>
      <w:r w:rsidR="00D544CE" w:rsidRPr="0060547E">
        <w:rPr>
          <w:sz w:val="24"/>
          <w:szCs w:val="24"/>
        </w:rPr>
        <w:t>era attivo e</w:t>
      </w:r>
      <w:r w:rsidR="006D60B3" w:rsidRPr="0060547E">
        <w:rPr>
          <w:sz w:val="24"/>
          <w:szCs w:val="24"/>
        </w:rPr>
        <w:t xml:space="preserve"> lavorava alla risoluzione di questioni critiche nell’</w:t>
      </w:r>
      <w:r w:rsidR="00D544CE" w:rsidRPr="0060547E">
        <w:rPr>
          <w:sz w:val="24"/>
          <w:szCs w:val="24"/>
        </w:rPr>
        <w:t>interesse de</w:t>
      </w:r>
      <w:r w:rsidR="006D60B3" w:rsidRPr="0060547E">
        <w:rPr>
          <w:sz w:val="24"/>
          <w:szCs w:val="24"/>
        </w:rPr>
        <w:t>gli</w:t>
      </w:r>
      <w:r w:rsidR="00D544CE" w:rsidRPr="0060547E">
        <w:rPr>
          <w:sz w:val="24"/>
          <w:szCs w:val="24"/>
        </w:rPr>
        <w:t xml:space="preserve"> studenti e della scuola tutta.</w:t>
      </w:r>
    </w:p>
    <w:p w14:paraId="2670D4C1" w14:textId="15D666F3" w:rsidR="00BF6EDA" w:rsidRDefault="006D60B3" w:rsidP="00BA5EFF">
      <w:pPr>
        <w:spacing w:after="0"/>
        <w:ind w:left="283" w:right="283"/>
        <w:rPr>
          <w:sz w:val="24"/>
          <w:szCs w:val="24"/>
        </w:rPr>
      </w:pPr>
      <w:r w:rsidRPr="0060547E">
        <w:rPr>
          <w:sz w:val="24"/>
          <w:szCs w:val="24"/>
        </w:rPr>
        <w:t>Due le tue grandi fedi: la chiesa, il partito</w:t>
      </w:r>
      <w:r w:rsidR="00F24392" w:rsidRPr="0060547E">
        <w:rPr>
          <w:sz w:val="24"/>
          <w:szCs w:val="24"/>
        </w:rPr>
        <w:t xml:space="preserve">. </w:t>
      </w:r>
    </w:p>
    <w:p w14:paraId="2C43EBED" w14:textId="5DD1C42C" w:rsidR="00BA5EFF" w:rsidRDefault="00DD51B7" w:rsidP="00BA5EFF">
      <w:pPr>
        <w:spacing w:after="0"/>
        <w:ind w:left="283" w:right="283"/>
        <w:rPr>
          <w:sz w:val="24"/>
          <w:szCs w:val="24"/>
        </w:rPr>
      </w:pPr>
      <w:r w:rsidRPr="0060547E">
        <w:rPr>
          <w:noProof/>
          <w:sz w:val="24"/>
          <w:szCs w:val="24"/>
        </w:rPr>
        <w:drawing>
          <wp:anchor distT="0" distB="0" distL="114300" distR="114300" simplePos="0" relativeHeight="251658240" behindDoc="0" locked="0" layoutInCell="1" allowOverlap="1" wp14:anchorId="5011B536" wp14:editId="66AEF5E4">
            <wp:simplePos x="0" y="0"/>
            <wp:positionH relativeFrom="margin">
              <wp:posOffset>430530</wp:posOffset>
            </wp:positionH>
            <wp:positionV relativeFrom="margin">
              <wp:posOffset>4297045</wp:posOffset>
            </wp:positionV>
            <wp:extent cx="5097780" cy="5048885"/>
            <wp:effectExtent l="0" t="0" r="762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7780" cy="5048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392" w:rsidRPr="0060547E">
        <w:rPr>
          <w:sz w:val="24"/>
          <w:szCs w:val="24"/>
        </w:rPr>
        <w:t xml:space="preserve">La Conoscenza della Bibbia, gli studi teologici, una sicura fede religiosa ti conducevano a battaglie di emancipazione di carattere economico-sociale, battaglie di emancipazione e libertà anche nel movimento delle donne. I referendum sul divorzio e sull’aborto ti hanno vista impegnata in prima persona. Nel marzo del 1980 il Movimento delle </w:t>
      </w:r>
      <w:r w:rsidR="008D5426" w:rsidRPr="0060547E">
        <w:rPr>
          <w:sz w:val="24"/>
          <w:szCs w:val="24"/>
        </w:rPr>
        <w:t>D</w:t>
      </w:r>
      <w:r w:rsidR="00F24392" w:rsidRPr="0060547E">
        <w:rPr>
          <w:sz w:val="24"/>
          <w:szCs w:val="24"/>
        </w:rPr>
        <w:t xml:space="preserve">onne tutto, dopo un gran dibattito e raccolta firme, consegnava a </w:t>
      </w:r>
      <w:r w:rsidR="00592761" w:rsidRPr="0060547E">
        <w:rPr>
          <w:sz w:val="24"/>
          <w:szCs w:val="24"/>
        </w:rPr>
        <w:t>R</w:t>
      </w:r>
      <w:r w:rsidR="00F24392" w:rsidRPr="0060547E">
        <w:rPr>
          <w:sz w:val="24"/>
          <w:szCs w:val="24"/>
        </w:rPr>
        <w:t xml:space="preserve">oma </w:t>
      </w:r>
      <w:r w:rsidR="00592761" w:rsidRPr="0060547E">
        <w:rPr>
          <w:sz w:val="24"/>
          <w:szCs w:val="24"/>
        </w:rPr>
        <w:t>nelle mani del P</w:t>
      </w:r>
      <w:r w:rsidR="00F24392" w:rsidRPr="0060547E">
        <w:rPr>
          <w:sz w:val="24"/>
          <w:szCs w:val="24"/>
        </w:rPr>
        <w:t xml:space="preserve">residente della </w:t>
      </w:r>
      <w:r w:rsidR="00F24392" w:rsidRPr="0060547E">
        <w:rPr>
          <w:sz w:val="24"/>
          <w:szCs w:val="24"/>
        </w:rPr>
        <w:lastRenderedPageBreak/>
        <w:t>Repubblica Sandro Pertini</w:t>
      </w:r>
      <w:r w:rsidR="00592761" w:rsidRPr="0060547E">
        <w:rPr>
          <w:sz w:val="24"/>
          <w:szCs w:val="24"/>
        </w:rPr>
        <w:t xml:space="preserve"> la propria </w:t>
      </w:r>
      <w:r w:rsidR="008D5426" w:rsidRPr="0060547E">
        <w:rPr>
          <w:sz w:val="24"/>
          <w:szCs w:val="24"/>
        </w:rPr>
        <w:t>“</w:t>
      </w:r>
      <w:r w:rsidR="00592761" w:rsidRPr="0060547E">
        <w:rPr>
          <w:sz w:val="24"/>
          <w:szCs w:val="24"/>
        </w:rPr>
        <w:t>Proposta di Legge di Iniziativa Popolare contro la Violenza Sessuale e Fisica”. Banchetti nelle strade, vicino i mercati, nelle piazze ci hanno viste impegnate e tu eri lì con noi a raccogliere firme. Così, quando nel 1983 alla Camera dei deputati l’emendamento Casini ci negava il diritto ad essere riconosciute “Persone”, tu prendesti l’iniziativa, quale Presidente Nazionale della FIDEI, di inviare un telegramma di protesta alla Presidente della Camera on. Nilde Iotti</w:t>
      </w:r>
      <w:r w:rsidR="008D5426" w:rsidRPr="0060547E">
        <w:rPr>
          <w:sz w:val="24"/>
          <w:szCs w:val="24"/>
        </w:rPr>
        <w:t xml:space="preserve"> e</w:t>
      </w:r>
      <w:r w:rsidR="00592761" w:rsidRPr="0060547E">
        <w:rPr>
          <w:sz w:val="24"/>
          <w:szCs w:val="24"/>
        </w:rPr>
        <w:t xml:space="preserve"> arrivasti all’Udi mostrandone copia</w:t>
      </w:r>
      <w:r w:rsidR="008D5426" w:rsidRPr="0060547E">
        <w:rPr>
          <w:sz w:val="24"/>
          <w:szCs w:val="24"/>
        </w:rPr>
        <w:t xml:space="preserve"> con molto </w:t>
      </w:r>
      <w:r w:rsidR="0060547E">
        <w:rPr>
          <w:sz w:val="24"/>
          <w:szCs w:val="24"/>
        </w:rPr>
        <w:t xml:space="preserve">orgoglio.  </w:t>
      </w:r>
    </w:p>
    <w:p w14:paraId="3CBB8433" w14:textId="77777777" w:rsidR="00BA5EFF" w:rsidRDefault="000B1750" w:rsidP="00BA5EFF">
      <w:pPr>
        <w:spacing w:after="0"/>
        <w:ind w:left="283" w:right="283"/>
        <w:rPr>
          <w:sz w:val="24"/>
          <w:szCs w:val="24"/>
        </w:rPr>
      </w:pPr>
      <w:r>
        <w:rPr>
          <w:sz w:val="24"/>
          <w:szCs w:val="24"/>
        </w:rPr>
        <w:t xml:space="preserve">Una nuova questione che aveva risvolti etici e coinvolgeva il corpo delle donne si presentò a fine anni ’80. Un po’ tutte </w:t>
      </w:r>
      <w:r w:rsidR="004E2372">
        <w:rPr>
          <w:sz w:val="24"/>
          <w:szCs w:val="24"/>
        </w:rPr>
        <w:t xml:space="preserve">noi, donne di movimento, </w:t>
      </w:r>
      <w:r>
        <w:rPr>
          <w:sz w:val="24"/>
          <w:szCs w:val="24"/>
        </w:rPr>
        <w:t>eravamo disorientate</w:t>
      </w:r>
      <w:r w:rsidR="004E2372">
        <w:rPr>
          <w:sz w:val="24"/>
          <w:szCs w:val="24"/>
        </w:rPr>
        <w:t xml:space="preserve"> e</w:t>
      </w:r>
      <w:r>
        <w:rPr>
          <w:sz w:val="24"/>
          <w:szCs w:val="24"/>
        </w:rPr>
        <w:t xml:space="preserve"> anche preoccupate. </w:t>
      </w:r>
      <w:r w:rsidR="004E2372">
        <w:rPr>
          <w:sz w:val="24"/>
          <w:szCs w:val="24"/>
        </w:rPr>
        <w:t>Ci sembrava innaturale. Procreazione in vitro e utero in affitto ci apparivano l’una un esproprio, l’altra un abuso.  Ne parlammo, poi</w:t>
      </w:r>
      <w:r w:rsidR="00CF6C50">
        <w:rPr>
          <w:sz w:val="24"/>
          <w:szCs w:val="24"/>
        </w:rPr>
        <w:t>,</w:t>
      </w:r>
      <w:r w:rsidR="004E2372">
        <w:rPr>
          <w:sz w:val="24"/>
          <w:szCs w:val="24"/>
        </w:rPr>
        <w:t xml:space="preserve"> n</w:t>
      </w:r>
      <w:r w:rsidR="00BE4B39">
        <w:rPr>
          <w:sz w:val="24"/>
          <w:szCs w:val="24"/>
        </w:rPr>
        <w:t>ella biblioteca della Chiesa Valdese organizzasti un dibattito</w:t>
      </w:r>
      <w:r w:rsidR="004E2372">
        <w:rPr>
          <w:sz w:val="24"/>
          <w:szCs w:val="24"/>
        </w:rPr>
        <w:t>.</w:t>
      </w:r>
      <w:r w:rsidR="00BE4B39">
        <w:rPr>
          <w:sz w:val="24"/>
          <w:szCs w:val="24"/>
        </w:rPr>
        <w:t xml:space="preserve"> </w:t>
      </w:r>
    </w:p>
    <w:p w14:paraId="0FBCFD20" w14:textId="181019D3" w:rsidR="00A150BD" w:rsidRDefault="004E2372" w:rsidP="00BA5EFF">
      <w:pPr>
        <w:spacing w:after="0"/>
        <w:ind w:left="283" w:right="283"/>
        <w:rPr>
          <w:sz w:val="24"/>
          <w:szCs w:val="24"/>
        </w:rPr>
      </w:pPr>
      <w:r>
        <w:rPr>
          <w:sz w:val="24"/>
          <w:szCs w:val="24"/>
        </w:rPr>
        <w:t xml:space="preserve">Dopo </w:t>
      </w:r>
      <w:r w:rsidR="00A150BD">
        <w:rPr>
          <w:sz w:val="24"/>
          <w:szCs w:val="24"/>
        </w:rPr>
        <w:t xml:space="preserve">il trasferimento a Torino i nostri incontri si svolgevano al telefono. Quante discussioni animate anche su scelte politiche che potevano vederci su posizioni diverse, differenziate.  Che confronto acceso, ma anche quante risate! </w:t>
      </w:r>
    </w:p>
    <w:p w14:paraId="0B3DE00F" w14:textId="2FD26C2D" w:rsidR="00A150BD" w:rsidRDefault="00A150BD" w:rsidP="00BA5EFF">
      <w:pPr>
        <w:spacing w:after="0"/>
        <w:ind w:left="283" w:right="283"/>
        <w:rPr>
          <w:sz w:val="24"/>
          <w:szCs w:val="24"/>
        </w:rPr>
      </w:pPr>
      <w:r>
        <w:rPr>
          <w:sz w:val="24"/>
          <w:szCs w:val="24"/>
        </w:rPr>
        <w:t xml:space="preserve">Voglio salutarti e abbracciarti con una poesia tratta da una piccola raccolta </w:t>
      </w:r>
      <w:proofErr w:type="gramStart"/>
      <w:r>
        <w:rPr>
          <w:sz w:val="24"/>
          <w:szCs w:val="24"/>
        </w:rPr>
        <w:t>“ Sprazzi</w:t>
      </w:r>
      <w:proofErr w:type="gramEnd"/>
      <w:r>
        <w:rPr>
          <w:sz w:val="24"/>
          <w:szCs w:val="24"/>
        </w:rPr>
        <w:t xml:space="preserve"> di Luce” di Dora De Carlo, tua madre. Me ne facesti dono dopo la sua morte.</w:t>
      </w:r>
    </w:p>
    <w:p w14:paraId="072A8183" w14:textId="77777777" w:rsidR="00A174F5" w:rsidRDefault="00A174F5" w:rsidP="00BA5EFF">
      <w:pPr>
        <w:ind w:left="283" w:right="283"/>
        <w:rPr>
          <w:b/>
          <w:bCs/>
          <w:i/>
          <w:iCs/>
          <w:sz w:val="24"/>
          <w:szCs w:val="24"/>
        </w:rPr>
      </w:pPr>
    </w:p>
    <w:p w14:paraId="49726477" w14:textId="6B8923AD" w:rsidR="00BE4B39" w:rsidRPr="00A150BD" w:rsidRDefault="00A150BD" w:rsidP="00BA5EFF">
      <w:pPr>
        <w:ind w:left="283" w:right="283"/>
        <w:rPr>
          <w:b/>
          <w:bCs/>
          <w:i/>
          <w:iCs/>
          <w:sz w:val="24"/>
          <w:szCs w:val="24"/>
        </w:rPr>
      </w:pPr>
      <w:r w:rsidRPr="00A150BD">
        <w:rPr>
          <w:b/>
          <w:bCs/>
          <w:i/>
          <w:iCs/>
          <w:sz w:val="24"/>
          <w:szCs w:val="24"/>
        </w:rPr>
        <w:t>Perché</w:t>
      </w:r>
    </w:p>
    <w:p w14:paraId="13FCFD2B" w14:textId="77777777" w:rsidR="00A174F5" w:rsidRDefault="00A150BD" w:rsidP="00BA5EFF">
      <w:pPr>
        <w:spacing w:after="0"/>
        <w:ind w:left="283" w:right="283"/>
        <w:rPr>
          <w:sz w:val="24"/>
          <w:szCs w:val="24"/>
        </w:rPr>
      </w:pPr>
      <w:r w:rsidRPr="00A174F5">
        <w:rPr>
          <w:sz w:val="24"/>
          <w:szCs w:val="24"/>
        </w:rPr>
        <w:t>Chiedo alla nuvola:” ma dove vai?”</w:t>
      </w:r>
      <w:r w:rsidR="00A174F5" w:rsidRPr="00A174F5">
        <w:rPr>
          <w:sz w:val="24"/>
          <w:szCs w:val="24"/>
        </w:rPr>
        <w:t xml:space="preserve"> </w:t>
      </w:r>
    </w:p>
    <w:p w14:paraId="1C9232AB" w14:textId="04B7342B" w:rsidR="00A174F5" w:rsidRDefault="00A174F5" w:rsidP="00BA5EFF">
      <w:pPr>
        <w:spacing w:after="0"/>
        <w:ind w:left="283" w:right="283"/>
        <w:rPr>
          <w:sz w:val="24"/>
          <w:szCs w:val="24"/>
        </w:rPr>
      </w:pPr>
      <w:r w:rsidRPr="00A174F5">
        <w:rPr>
          <w:sz w:val="24"/>
          <w:szCs w:val="24"/>
        </w:rPr>
        <w:t>Vado a bagnar la terra assolata</w:t>
      </w:r>
    </w:p>
    <w:p w14:paraId="0359043B" w14:textId="72F18320" w:rsidR="00A174F5" w:rsidRDefault="00A174F5" w:rsidP="00BA5EFF">
      <w:pPr>
        <w:spacing w:after="0"/>
        <w:ind w:left="283" w:right="283"/>
        <w:rPr>
          <w:sz w:val="24"/>
          <w:szCs w:val="24"/>
        </w:rPr>
      </w:pPr>
      <w:r>
        <w:rPr>
          <w:sz w:val="24"/>
          <w:szCs w:val="24"/>
        </w:rPr>
        <w:t>Dove c’è gente squallida e affamata</w:t>
      </w:r>
    </w:p>
    <w:p w14:paraId="68B792CD" w14:textId="242A59AF" w:rsidR="00A174F5" w:rsidRDefault="00A174F5" w:rsidP="00BA5EFF">
      <w:pPr>
        <w:spacing w:after="0"/>
        <w:ind w:left="283" w:right="283"/>
        <w:rPr>
          <w:sz w:val="24"/>
          <w:szCs w:val="24"/>
        </w:rPr>
      </w:pPr>
      <w:r>
        <w:rPr>
          <w:sz w:val="24"/>
          <w:szCs w:val="24"/>
        </w:rPr>
        <w:t>Perché senza acqua il pane non c’è mai.</w:t>
      </w:r>
    </w:p>
    <w:p w14:paraId="07BF66B2" w14:textId="77777777" w:rsidR="00A174F5" w:rsidRDefault="00A174F5" w:rsidP="00BA5EFF">
      <w:pPr>
        <w:spacing w:after="0"/>
        <w:ind w:left="283" w:right="283"/>
        <w:rPr>
          <w:sz w:val="24"/>
          <w:szCs w:val="24"/>
        </w:rPr>
      </w:pPr>
    </w:p>
    <w:p w14:paraId="085ACC01" w14:textId="24A39D6F" w:rsidR="00A174F5" w:rsidRDefault="00A174F5" w:rsidP="00BA5EFF">
      <w:pPr>
        <w:spacing w:after="0"/>
        <w:ind w:left="283" w:right="283"/>
        <w:rPr>
          <w:sz w:val="24"/>
          <w:szCs w:val="24"/>
        </w:rPr>
      </w:pPr>
      <w:r>
        <w:rPr>
          <w:sz w:val="24"/>
          <w:szCs w:val="24"/>
        </w:rPr>
        <w:t>Domando al sole: “perché te ne vai?”</w:t>
      </w:r>
    </w:p>
    <w:p w14:paraId="57358E2C" w14:textId="25B94CF5" w:rsidR="00A174F5" w:rsidRDefault="00A174F5" w:rsidP="00BA5EFF">
      <w:pPr>
        <w:spacing w:after="0"/>
        <w:ind w:left="283" w:right="283"/>
        <w:rPr>
          <w:sz w:val="24"/>
          <w:szCs w:val="24"/>
        </w:rPr>
      </w:pPr>
      <w:r>
        <w:rPr>
          <w:sz w:val="24"/>
          <w:szCs w:val="24"/>
        </w:rPr>
        <w:t>Vado a scaldar la terra gelata</w:t>
      </w:r>
    </w:p>
    <w:p w14:paraId="50CA17F0" w14:textId="54D35F27" w:rsidR="00A174F5" w:rsidRDefault="00A174F5" w:rsidP="00BA5EFF">
      <w:pPr>
        <w:spacing w:after="0"/>
        <w:ind w:left="283" w:right="283"/>
        <w:rPr>
          <w:sz w:val="24"/>
          <w:szCs w:val="24"/>
        </w:rPr>
      </w:pPr>
      <w:r>
        <w:rPr>
          <w:sz w:val="24"/>
          <w:szCs w:val="24"/>
        </w:rPr>
        <w:t>Dove c’è gente misera e malata</w:t>
      </w:r>
    </w:p>
    <w:p w14:paraId="4BF6469D" w14:textId="7FD69114" w:rsidR="00A174F5" w:rsidRDefault="00A174F5" w:rsidP="00BA5EFF">
      <w:pPr>
        <w:spacing w:after="0"/>
        <w:ind w:left="283" w:right="283"/>
        <w:rPr>
          <w:sz w:val="24"/>
          <w:szCs w:val="24"/>
        </w:rPr>
      </w:pPr>
      <w:r>
        <w:rPr>
          <w:sz w:val="24"/>
          <w:szCs w:val="24"/>
        </w:rPr>
        <w:t>Che implora un soffio dei miei caldi rai.</w:t>
      </w:r>
    </w:p>
    <w:p w14:paraId="65889AB5" w14:textId="44A40811" w:rsidR="00A174F5" w:rsidRDefault="00A174F5" w:rsidP="00BA5EFF">
      <w:pPr>
        <w:spacing w:after="0"/>
        <w:ind w:left="283" w:right="283"/>
        <w:rPr>
          <w:sz w:val="24"/>
          <w:szCs w:val="24"/>
        </w:rPr>
      </w:pPr>
    </w:p>
    <w:p w14:paraId="63D646BF" w14:textId="13563015" w:rsidR="00A174F5" w:rsidRDefault="00A174F5" w:rsidP="00BA5EFF">
      <w:pPr>
        <w:spacing w:after="0"/>
        <w:ind w:left="283" w:right="283"/>
        <w:rPr>
          <w:sz w:val="24"/>
          <w:szCs w:val="24"/>
        </w:rPr>
      </w:pPr>
      <w:r>
        <w:rPr>
          <w:sz w:val="24"/>
          <w:szCs w:val="24"/>
        </w:rPr>
        <w:t>Domando al vento:” perché te ne vai?”</w:t>
      </w:r>
    </w:p>
    <w:p w14:paraId="6C7F4B5A" w14:textId="65885E13" w:rsidR="00A174F5" w:rsidRDefault="00A174F5" w:rsidP="00BA5EFF">
      <w:pPr>
        <w:spacing w:after="0"/>
        <w:ind w:left="283" w:right="283"/>
        <w:rPr>
          <w:sz w:val="24"/>
          <w:szCs w:val="24"/>
        </w:rPr>
      </w:pPr>
      <w:r>
        <w:rPr>
          <w:sz w:val="24"/>
          <w:szCs w:val="24"/>
        </w:rPr>
        <w:t>Vedo una vela che è ferma sul mare,</w:t>
      </w:r>
    </w:p>
    <w:p w14:paraId="3B8DF2AB" w14:textId="29CEDA02" w:rsidR="00A174F5" w:rsidRDefault="00A174F5" w:rsidP="00BA5EFF">
      <w:pPr>
        <w:spacing w:after="0"/>
        <w:ind w:left="283" w:right="283"/>
        <w:rPr>
          <w:sz w:val="24"/>
          <w:szCs w:val="24"/>
        </w:rPr>
      </w:pPr>
      <w:r>
        <w:rPr>
          <w:sz w:val="24"/>
          <w:szCs w:val="24"/>
        </w:rPr>
        <w:t>aspetta un soffio che muova le onde</w:t>
      </w:r>
    </w:p>
    <w:p w14:paraId="7F8E4A2D" w14:textId="30DE2F3C" w:rsidR="00A174F5" w:rsidRDefault="00A174F5" w:rsidP="00BA5EFF">
      <w:pPr>
        <w:spacing w:after="0"/>
        <w:ind w:left="283" w:right="283"/>
        <w:rPr>
          <w:sz w:val="24"/>
          <w:szCs w:val="24"/>
        </w:rPr>
      </w:pPr>
      <w:r>
        <w:rPr>
          <w:sz w:val="24"/>
          <w:szCs w:val="24"/>
        </w:rPr>
        <w:t>e su quell’onda poter navigare.</w:t>
      </w:r>
    </w:p>
    <w:p w14:paraId="56C6EBD5" w14:textId="28523ED2" w:rsidR="00A174F5" w:rsidRDefault="00A174F5" w:rsidP="00BA5EFF">
      <w:pPr>
        <w:spacing w:after="0"/>
        <w:ind w:left="283" w:right="283"/>
        <w:rPr>
          <w:sz w:val="24"/>
          <w:szCs w:val="24"/>
        </w:rPr>
      </w:pPr>
    </w:p>
    <w:p w14:paraId="7640BC1A" w14:textId="10A81E02" w:rsidR="00A174F5" w:rsidRDefault="00A174F5" w:rsidP="00BA5EFF">
      <w:pPr>
        <w:spacing w:after="0"/>
        <w:ind w:left="283" w:right="283"/>
        <w:rPr>
          <w:sz w:val="24"/>
          <w:szCs w:val="24"/>
        </w:rPr>
      </w:pPr>
      <w:r>
        <w:rPr>
          <w:sz w:val="24"/>
          <w:szCs w:val="24"/>
        </w:rPr>
        <w:t>E chiedo all’ultima delle illusioni</w:t>
      </w:r>
    </w:p>
    <w:p w14:paraId="0631085F" w14:textId="3C2D3DC4" w:rsidR="00A174F5" w:rsidRDefault="00A174F5" w:rsidP="00BA5EFF">
      <w:pPr>
        <w:spacing w:after="0"/>
        <w:ind w:left="283" w:right="283"/>
        <w:rPr>
          <w:sz w:val="24"/>
          <w:szCs w:val="24"/>
        </w:rPr>
      </w:pPr>
      <w:r>
        <w:rPr>
          <w:sz w:val="24"/>
          <w:szCs w:val="24"/>
        </w:rPr>
        <w:t>“perché mi lasci, perché te ne vai?”</w:t>
      </w:r>
    </w:p>
    <w:p w14:paraId="2EA75FB9" w14:textId="2DA90222" w:rsidR="00A174F5" w:rsidRDefault="00A174F5" w:rsidP="00BA5EFF">
      <w:pPr>
        <w:spacing w:after="0"/>
        <w:ind w:left="283" w:right="283"/>
        <w:rPr>
          <w:sz w:val="24"/>
          <w:szCs w:val="24"/>
        </w:rPr>
      </w:pPr>
      <w:r>
        <w:rPr>
          <w:sz w:val="24"/>
          <w:szCs w:val="24"/>
        </w:rPr>
        <w:t>Vado laddove qualcuno ancor crede</w:t>
      </w:r>
    </w:p>
    <w:p w14:paraId="47C39650" w14:textId="661F77EC" w:rsidR="00A174F5" w:rsidRDefault="00A174F5" w:rsidP="00BA5EFF">
      <w:pPr>
        <w:spacing w:after="0"/>
        <w:ind w:left="283" w:right="283"/>
        <w:rPr>
          <w:sz w:val="24"/>
          <w:szCs w:val="24"/>
        </w:rPr>
      </w:pPr>
      <w:r>
        <w:rPr>
          <w:sz w:val="24"/>
          <w:szCs w:val="24"/>
        </w:rPr>
        <w:t>Vado laddove c’è ancora la speranza</w:t>
      </w:r>
    </w:p>
    <w:p w14:paraId="60487EA3" w14:textId="1C5FFBC8" w:rsidR="00A174F5" w:rsidRDefault="00A174F5" w:rsidP="00BA5EFF">
      <w:pPr>
        <w:spacing w:after="0"/>
        <w:ind w:left="283" w:right="57"/>
        <w:rPr>
          <w:sz w:val="24"/>
          <w:szCs w:val="24"/>
        </w:rPr>
      </w:pPr>
      <w:r>
        <w:rPr>
          <w:sz w:val="24"/>
          <w:szCs w:val="24"/>
        </w:rPr>
        <w:t>Nella giustizia e nella fratellanza,</w:t>
      </w:r>
    </w:p>
    <w:p w14:paraId="294AF668" w14:textId="396CDB10" w:rsidR="00A174F5" w:rsidRDefault="00A174F5" w:rsidP="00BA5EFF">
      <w:pPr>
        <w:spacing w:after="0"/>
        <w:ind w:left="283" w:right="57"/>
        <w:rPr>
          <w:sz w:val="24"/>
          <w:szCs w:val="24"/>
        </w:rPr>
      </w:pPr>
      <w:r>
        <w:rPr>
          <w:sz w:val="24"/>
          <w:szCs w:val="24"/>
        </w:rPr>
        <w:t>dove c’è un alito di giovinezza</w:t>
      </w:r>
    </w:p>
    <w:p w14:paraId="201CD373" w14:textId="43B1C787" w:rsidR="00A174F5" w:rsidRDefault="00A174F5" w:rsidP="00BA5EFF">
      <w:pPr>
        <w:spacing w:after="0"/>
        <w:ind w:left="283" w:right="57"/>
        <w:rPr>
          <w:sz w:val="24"/>
          <w:szCs w:val="24"/>
        </w:rPr>
      </w:pPr>
      <w:r>
        <w:rPr>
          <w:sz w:val="24"/>
          <w:szCs w:val="24"/>
        </w:rPr>
        <w:t>ove trionfa l’amor che l’odio spezza.</w:t>
      </w:r>
    </w:p>
    <w:p w14:paraId="1A24A0F4" w14:textId="1973605D" w:rsidR="00BE4B39" w:rsidRDefault="00BE4B39" w:rsidP="00C17E94">
      <w:pPr>
        <w:spacing w:after="0"/>
        <w:rPr>
          <w:sz w:val="24"/>
          <w:szCs w:val="24"/>
        </w:rPr>
      </w:pPr>
    </w:p>
    <w:p w14:paraId="7A4495EA" w14:textId="4528F480" w:rsidR="00BA5EFF" w:rsidRDefault="00BA5EFF" w:rsidP="00C17E94">
      <w:pPr>
        <w:spacing w:after="0"/>
        <w:rPr>
          <w:sz w:val="24"/>
          <w:szCs w:val="24"/>
        </w:rPr>
      </w:pPr>
      <w:r>
        <w:rPr>
          <w:sz w:val="24"/>
          <w:szCs w:val="24"/>
        </w:rPr>
        <w:t xml:space="preserve">                                                                                       Vanna Pozzessere</w:t>
      </w:r>
    </w:p>
    <w:p w14:paraId="0E69432E" w14:textId="1E4E3AD9" w:rsidR="00BA5EFF" w:rsidRPr="00A174F5" w:rsidRDefault="00BA5EFF" w:rsidP="00C17E94">
      <w:pPr>
        <w:spacing w:after="0"/>
        <w:rPr>
          <w:sz w:val="24"/>
          <w:szCs w:val="24"/>
        </w:rPr>
      </w:pPr>
      <w:r>
        <w:rPr>
          <w:sz w:val="24"/>
          <w:szCs w:val="24"/>
        </w:rPr>
        <w:t>Allegata copia telegramma (archivio UDI)</w:t>
      </w:r>
    </w:p>
    <w:sectPr w:rsidR="00BA5EFF" w:rsidRPr="00A174F5" w:rsidSect="0060547E">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9799" w14:textId="77777777" w:rsidR="007A15FF" w:rsidRDefault="007A15FF" w:rsidP="0060547E">
      <w:pPr>
        <w:spacing w:after="0" w:line="240" w:lineRule="auto"/>
      </w:pPr>
      <w:r>
        <w:separator/>
      </w:r>
    </w:p>
  </w:endnote>
  <w:endnote w:type="continuationSeparator" w:id="0">
    <w:p w14:paraId="31BDAB34" w14:textId="77777777" w:rsidR="007A15FF" w:rsidRDefault="007A15FF" w:rsidP="0060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1D7B" w14:textId="77777777" w:rsidR="007A15FF" w:rsidRDefault="007A15FF" w:rsidP="0060547E">
      <w:pPr>
        <w:spacing w:after="0" w:line="240" w:lineRule="auto"/>
      </w:pPr>
      <w:r>
        <w:separator/>
      </w:r>
    </w:p>
  </w:footnote>
  <w:footnote w:type="continuationSeparator" w:id="0">
    <w:p w14:paraId="4054A3D6" w14:textId="77777777" w:rsidR="007A15FF" w:rsidRDefault="007A15FF" w:rsidP="00605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62"/>
    <w:rsid w:val="000578B4"/>
    <w:rsid w:val="00095362"/>
    <w:rsid w:val="000B1750"/>
    <w:rsid w:val="00141B88"/>
    <w:rsid w:val="00230769"/>
    <w:rsid w:val="00426BEE"/>
    <w:rsid w:val="004E2372"/>
    <w:rsid w:val="005604BA"/>
    <w:rsid w:val="00562E44"/>
    <w:rsid w:val="00592761"/>
    <w:rsid w:val="0060547E"/>
    <w:rsid w:val="0069224D"/>
    <w:rsid w:val="006D60B3"/>
    <w:rsid w:val="007A15FF"/>
    <w:rsid w:val="008421D3"/>
    <w:rsid w:val="008D5426"/>
    <w:rsid w:val="00A150BD"/>
    <w:rsid w:val="00A174F5"/>
    <w:rsid w:val="00BA5EFF"/>
    <w:rsid w:val="00BE4B39"/>
    <w:rsid w:val="00BF6EDA"/>
    <w:rsid w:val="00C17E94"/>
    <w:rsid w:val="00C53353"/>
    <w:rsid w:val="00CF6C50"/>
    <w:rsid w:val="00D544CE"/>
    <w:rsid w:val="00DD51B7"/>
    <w:rsid w:val="00E60CC3"/>
    <w:rsid w:val="00EF0F09"/>
    <w:rsid w:val="00F24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BECA"/>
  <w15:chartTrackingRefBased/>
  <w15:docId w15:val="{4190E880-6D41-4EBD-AB55-F53DA474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54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47E"/>
  </w:style>
  <w:style w:type="paragraph" w:styleId="Pidipagina">
    <w:name w:val="footer"/>
    <w:basedOn w:val="Normale"/>
    <w:link w:val="PidipaginaCarattere"/>
    <w:uiPriority w:val="99"/>
    <w:unhideWhenUsed/>
    <w:rsid w:val="006054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B0AB-3EEE-458A-80F1-1161A539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2023-03-09T14:02:00Z</dcterms:created>
  <dcterms:modified xsi:type="dcterms:W3CDTF">2023-03-09T16:47:00Z</dcterms:modified>
</cp:coreProperties>
</file>